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42" w:rsidRPr="001D165C" w:rsidRDefault="00004D42" w:rsidP="001D165C">
      <w:pPr>
        <w:shd w:val="clear" w:color="auto" w:fill="FFFFFF"/>
        <w:spacing w:before="259" w:after="130" w:line="240" w:lineRule="auto"/>
        <w:jc w:val="center"/>
        <w:outlineLvl w:val="2"/>
        <w:rPr>
          <w:rFonts w:ascii="inherit" w:eastAsia="Times New Roman" w:hAnsi="inherit" w:cs="Arial"/>
          <w:color w:val="333333"/>
          <w:sz w:val="29"/>
          <w:szCs w:val="28"/>
          <w:lang w:eastAsia="fr-FR"/>
        </w:rPr>
      </w:pPr>
      <w:r w:rsidRPr="001D165C">
        <w:rPr>
          <w:rFonts w:ascii="inherit" w:eastAsia="Times New Roman" w:hAnsi="inherit" w:cs="Arial"/>
          <w:color w:val="333333"/>
          <w:sz w:val="29"/>
          <w:szCs w:val="28"/>
          <w:lang w:eastAsia="fr-FR"/>
        </w:rPr>
        <w:t>Décret législatif N° 94-07 du 18 mai 1994 modifié par la loi N</w:t>
      </w:r>
      <w:r w:rsidR="004E1C5F" w:rsidRPr="001D165C">
        <w:rPr>
          <w:rFonts w:ascii="inherit" w:eastAsia="Times New Roman" w:hAnsi="inherit" w:cs="Arial"/>
          <w:color w:val="333333"/>
          <w:sz w:val="29"/>
          <w:szCs w:val="28"/>
          <w:lang w:eastAsia="fr-FR"/>
        </w:rPr>
        <w:t xml:space="preserve">° </w:t>
      </w:r>
      <w:r w:rsidRPr="001D165C">
        <w:rPr>
          <w:rFonts w:ascii="inherit" w:eastAsia="Times New Roman" w:hAnsi="inherit" w:cs="Arial"/>
          <w:color w:val="333333"/>
          <w:sz w:val="29"/>
          <w:szCs w:val="28"/>
          <w:lang w:eastAsia="fr-FR"/>
        </w:rPr>
        <w:t>04-06 du 14 août 2004 relatif aux conditions de la production architecturale et à l´exercice de la profession d´architecte.</w:t>
      </w:r>
    </w:p>
    <w:p w:rsid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392B48" w:rsidRDefault="00392B48" w:rsidP="00004D42">
      <w:pPr>
        <w:shd w:val="clear" w:color="auto" w:fill="FFFFFF"/>
        <w:spacing w:after="0" w:line="240" w:lineRule="auto"/>
        <w:rPr>
          <w:rFonts w:ascii="Helvetica" w:eastAsia="Times New Roman" w:hAnsi="Helvetica" w:cs="Arial"/>
          <w:color w:val="333333"/>
          <w:sz w:val="18"/>
          <w:szCs w:val="18"/>
          <w:lang w:eastAsia="fr-FR"/>
        </w:rPr>
      </w:pPr>
    </w:p>
    <w:p w:rsidR="00392B48" w:rsidRPr="00392B48" w:rsidRDefault="00392B48" w:rsidP="00392B48">
      <w:pPr>
        <w:shd w:val="clear" w:color="auto" w:fill="FFFFFF"/>
        <w:spacing w:before="130" w:after="130" w:line="240" w:lineRule="auto"/>
        <w:outlineLvl w:val="3"/>
        <w:rPr>
          <w:rFonts w:ascii="inherit" w:eastAsia="Times New Roman" w:hAnsi="inherit" w:cs="Arial"/>
          <w:b/>
          <w:bCs/>
          <w:color w:val="333333"/>
          <w:sz w:val="23"/>
          <w:lang w:eastAsia="fr-FR"/>
        </w:rPr>
      </w:pPr>
      <w:r w:rsidRPr="00392B48">
        <w:rPr>
          <w:rFonts w:ascii="inherit" w:eastAsia="Times New Roman" w:hAnsi="inherit" w:cs="Arial"/>
          <w:b/>
          <w:bCs/>
          <w:color w:val="333333"/>
          <w:sz w:val="23"/>
          <w:lang w:eastAsia="fr-FR"/>
        </w:rPr>
        <w:t>Objet du Décret législatif</w:t>
      </w:r>
    </w:p>
    <w:p w:rsidR="00392B48" w:rsidRPr="00392B48" w:rsidRDefault="00392B48" w:rsidP="00392B48">
      <w:pPr>
        <w:pStyle w:val="Paragraphedeliste"/>
        <w:numPr>
          <w:ilvl w:val="0"/>
          <w:numId w:val="1"/>
        </w:numPr>
        <w:shd w:val="clear" w:color="auto" w:fill="FFFFFF"/>
        <w:spacing w:after="130" w:line="240" w:lineRule="auto"/>
        <w:rPr>
          <w:rFonts w:ascii="Helvetica" w:eastAsia="Times New Roman" w:hAnsi="Helvetica" w:cs="Arial"/>
          <w:color w:val="555555"/>
          <w:lang w:eastAsia="fr-FR"/>
        </w:rPr>
      </w:pPr>
      <w:r w:rsidRPr="00392B48">
        <w:rPr>
          <w:rFonts w:ascii="inherit" w:eastAsia="Times New Roman" w:hAnsi="inherit" w:cs="Arial"/>
          <w:color w:val="333333"/>
          <w:sz w:val="23"/>
          <w:szCs w:val="23"/>
          <w:lang w:eastAsia="fr-FR"/>
        </w:rPr>
        <w:t>F</w:t>
      </w:r>
      <w:r w:rsidR="00004D42" w:rsidRPr="00392B48">
        <w:rPr>
          <w:rFonts w:ascii="Helvetica" w:eastAsia="Times New Roman" w:hAnsi="Helvetica" w:cs="Arial"/>
          <w:color w:val="555555"/>
          <w:lang w:eastAsia="fr-FR"/>
        </w:rPr>
        <w:t xml:space="preserve">ixer le cadre de la production architecturale </w:t>
      </w:r>
    </w:p>
    <w:p w:rsidR="00392B48" w:rsidRDefault="00392B48" w:rsidP="00392B48">
      <w:pPr>
        <w:pStyle w:val="Paragraphedeliste"/>
        <w:numPr>
          <w:ilvl w:val="0"/>
          <w:numId w:val="3"/>
        </w:numPr>
        <w:shd w:val="clear" w:color="auto" w:fill="FFFFFF"/>
        <w:spacing w:after="130" w:line="240" w:lineRule="auto"/>
        <w:rPr>
          <w:rFonts w:ascii="Helvetica" w:eastAsia="Times New Roman" w:hAnsi="Helvetica" w:cs="Arial"/>
          <w:color w:val="555555"/>
          <w:lang w:eastAsia="fr-FR"/>
        </w:rPr>
      </w:pPr>
      <w:r w:rsidRPr="00392B48">
        <w:rPr>
          <w:rFonts w:ascii="Helvetica" w:eastAsia="Times New Roman" w:hAnsi="Helvetica" w:cs="Arial"/>
          <w:color w:val="555555"/>
          <w:lang w:eastAsia="fr-FR"/>
        </w:rPr>
        <w:t>E</w:t>
      </w:r>
      <w:r w:rsidR="00004D42" w:rsidRPr="00392B48">
        <w:rPr>
          <w:rFonts w:ascii="Helvetica" w:eastAsia="Times New Roman" w:hAnsi="Helvetica" w:cs="Arial"/>
          <w:color w:val="555555"/>
          <w:lang w:eastAsia="fr-FR"/>
        </w:rPr>
        <w:t>dicter les règles d´organisation et d´exercice de la profession d´architecte.</w:t>
      </w:r>
    </w:p>
    <w:p w:rsidR="00004D42" w:rsidRPr="00392B48" w:rsidRDefault="000E416C" w:rsidP="00392B48">
      <w:pPr>
        <w:pStyle w:val="Paragraphedeliste"/>
        <w:numPr>
          <w:ilvl w:val="0"/>
          <w:numId w:val="3"/>
        </w:numPr>
        <w:shd w:val="clear" w:color="auto" w:fill="FFFFFF"/>
        <w:spacing w:after="130" w:line="240" w:lineRule="auto"/>
        <w:rPr>
          <w:rFonts w:ascii="Helvetica" w:eastAsia="Times New Roman" w:hAnsi="Helvetica" w:cs="Arial"/>
          <w:color w:val="555555"/>
          <w:lang w:eastAsia="fr-FR"/>
        </w:rPr>
      </w:pPr>
      <w:r>
        <w:rPr>
          <w:rFonts w:ascii="Helvetica" w:eastAsia="Times New Roman" w:hAnsi="Helvetica" w:cs="Arial"/>
          <w:color w:val="555555"/>
          <w:lang w:eastAsia="fr-FR"/>
        </w:rPr>
        <w:t>L</w:t>
      </w:r>
      <w:r w:rsidR="00004D42" w:rsidRPr="00392B48">
        <w:rPr>
          <w:rFonts w:ascii="Helvetica" w:eastAsia="Times New Roman" w:hAnsi="Helvetica" w:cs="Arial"/>
          <w:color w:val="555555"/>
          <w:lang w:eastAsia="fr-FR"/>
        </w:rPr>
        <w:t>a promotion architecturale ainsi que la protection et la préservation du patrimoine urbain et de l´environnement bâti.</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392B48" w:rsidRDefault="00392B48" w:rsidP="00004D42">
      <w:pPr>
        <w:shd w:val="clear" w:color="auto" w:fill="FFFFFF"/>
        <w:spacing w:before="130" w:after="130" w:line="240" w:lineRule="auto"/>
        <w:outlineLvl w:val="3"/>
        <w:rPr>
          <w:rFonts w:ascii="inherit" w:eastAsia="Times New Roman" w:hAnsi="inherit" w:cs="Arial"/>
          <w:b/>
          <w:bCs/>
          <w:color w:val="333333"/>
          <w:sz w:val="23"/>
          <w:lang w:eastAsia="fr-FR"/>
        </w:rPr>
      </w:pPr>
      <w:r w:rsidRPr="00392B48">
        <w:rPr>
          <w:rFonts w:ascii="inherit" w:eastAsia="Times New Roman" w:hAnsi="inherit" w:cs="Arial"/>
          <w:b/>
          <w:bCs/>
          <w:color w:val="333333"/>
          <w:sz w:val="23"/>
          <w:lang w:eastAsia="fr-FR"/>
        </w:rPr>
        <w:t xml:space="preserve">Définition </w:t>
      </w:r>
    </w:p>
    <w:p w:rsidR="00392B48" w:rsidRPr="00392B48" w:rsidRDefault="00004D42" w:rsidP="000E416C">
      <w:pPr>
        <w:pStyle w:val="Paragraphedeliste"/>
        <w:numPr>
          <w:ilvl w:val="0"/>
          <w:numId w:val="5"/>
        </w:numPr>
        <w:shd w:val="clear" w:color="auto" w:fill="FFFFFF"/>
        <w:spacing w:after="130" w:line="240" w:lineRule="auto"/>
        <w:ind w:left="142" w:hanging="352"/>
        <w:rPr>
          <w:rFonts w:ascii="Helvetica" w:eastAsia="Times New Roman" w:hAnsi="Helvetica" w:cs="Arial"/>
          <w:color w:val="555555"/>
          <w:lang w:eastAsia="fr-FR"/>
        </w:rPr>
      </w:pPr>
      <w:r w:rsidRPr="00392B48">
        <w:rPr>
          <w:rFonts w:ascii="Helvetica" w:eastAsia="Times New Roman" w:hAnsi="Helvetica" w:cs="Arial"/>
          <w:color w:val="555555"/>
          <w:lang w:eastAsia="fr-FR"/>
        </w:rPr>
        <w:t>L´architecture est l´expression d´un ensemble de connaissances et un savoir-faire réunis dans l´art de bâtir.</w:t>
      </w:r>
    </w:p>
    <w:p w:rsidR="00004D42" w:rsidRPr="00004D42" w:rsidRDefault="000E416C" w:rsidP="000E416C">
      <w:pPr>
        <w:shd w:val="clear" w:color="auto" w:fill="FFFFFF"/>
        <w:spacing w:after="130" w:line="240" w:lineRule="auto"/>
        <w:rPr>
          <w:rFonts w:ascii="Helvetica" w:eastAsia="Times New Roman" w:hAnsi="Helvetica" w:cs="Arial"/>
          <w:color w:val="555555"/>
          <w:lang w:eastAsia="fr-FR"/>
        </w:rPr>
      </w:pPr>
      <w:r>
        <w:rPr>
          <w:rFonts w:ascii="Helvetica" w:eastAsia="Times New Roman" w:hAnsi="Helvetica" w:cs="Arial"/>
          <w:color w:val="555555"/>
          <w:lang w:eastAsia="fr-FR"/>
        </w:rPr>
        <w:t xml:space="preserve">   </w:t>
      </w:r>
      <w:r w:rsidR="00004D42" w:rsidRPr="00004D42">
        <w:rPr>
          <w:rFonts w:ascii="Helvetica" w:eastAsia="Times New Roman" w:hAnsi="Helvetica" w:cs="Arial"/>
          <w:color w:val="555555"/>
          <w:lang w:eastAsia="fr-FR"/>
        </w:rPr>
        <w:t>Elle est l´émanation et la traduction d´une culture.</w:t>
      </w:r>
    </w:p>
    <w:p w:rsidR="00004D42" w:rsidRPr="00392B48" w:rsidRDefault="00004D42" w:rsidP="000E416C">
      <w:pPr>
        <w:pStyle w:val="Paragraphedeliste"/>
        <w:numPr>
          <w:ilvl w:val="0"/>
          <w:numId w:val="5"/>
        </w:numPr>
        <w:shd w:val="clear" w:color="auto" w:fill="FFFFFF"/>
        <w:spacing w:after="130" w:line="240" w:lineRule="auto"/>
        <w:ind w:left="142"/>
        <w:rPr>
          <w:rFonts w:ascii="Helvetica" w:eastAsia="Times New Roman" w:hAnsi="Helvetica" w:cs="Arial"/>
          <w:color w:val="555555"/>
          <w:lang w:eastAsia="fr-FR"/>
        </w:rPr>
      </w:pPr>
      <w:r w:rsidRPr="00392B48">
        <w:rPr>
          <w:rFonts w:ascii="Helvetica" w:eastAsia="Times New Roman" w:hAnsi="Helvetica" w:cs="Arial"/>
          <w:color w:val="555555"/>
          <w:lang w:eastAsia="fr-FR"/>
        </w:rPr>
        <w:t>La qualité des constructions et leur insertion dans le milieu environnant, le respect des paysages naturels et urbains, la préservation du patrimoine et de l´environnement bâti sont d´intérêt public.</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392B48" w:rsidRDefault="00392B48" w:rsidP="00004D42">
      <w:pPr>
        <w:shd w:val="clear" w:color="auto" w:fill="FFFFFF"/>
        <w:spacing w:before="130" w:after="130" w:line="240" w:lineRule="auto"/>
        <w:outlineLvl w:val="3"/>
        <w:rPr>
          <w:rFonts w:ascii="inherit" w:eastAsia="Times New Roman" w:hAnsi="inherit" w:cs="Arial"/>
          <w:b/>
          <w:bCs/>
          <w:color w:val="333333"/>
          <w:sz w:val="23"/>
          <w:lang w:eastAsia="fr-FR"/>
        </w:rPr>
      </w:pPr>
      <w:r w:rsidRPr="00392B48">
        <w:rPr>
          <w:rFonts w:ascii="inherit" w:eastAsia="Times New Roman" w:hAnsi="inherit" w:cs="Arial"/>
          <w:b/>
          <w:bCs/>
          <w:color w:val="333333"/>
          <w:sz w:val="23"/>
          <w:lang w:eastAsia="fr-FR"/>
        </w:rPr>
        <w:t>L</w:t>
      </w:r>
      <w:r w:rsidRPr="00392B48">
        <w:rPr>
          <w:rFonts w:ascii="inherit" w:eastAsia="Times New Roman" w:hAnsi="inherit" w:cs="Arial" w:hint="eastAsia"/>
          <w:b/>
          <w:bCs/>
          <w:color w:val="333333"/>
          <w:sz w:val="23"/>
          <w:lang w:eastAsia="fr-FR"/>
        </w:rPr>
        <w:t>’</w:t>
      </w:r>
      <w:r w:rsidRPr="00392B48">
        <w:rPr>
          <w:rFonts w:ascii="inherit" w:eastAsia="Times New Roman" w:hAnsi="inherit" w:cs="Arial"/>
          <w:b/>
          <w:bCs/>
          <w:color w:val="333333"/>
          <w:sz w:val="23"/>
          <w:lang w:eastAsia="fr-FR"/>
        </w:rPr>
        <w:t>obligation de faire appel à l</w:t>
      </w:r>
      <w:r w:rsidRPr="00392B48">
        <w:rPr>
          <w:rFonts w:ascii="inherit" w:eastAsia="Times New Roman" w:hAnsi="inherit" w:cs="Arial" w:hint="eastAsia"/>
          <w:b/>
          <w:bCs/>
          <w:color w:val="333333"/>
          <w:sz w:val="23"/>
          <w:lang w:eastAsia="fr-FR"/>
        </w:rPr>
        <w:t>’</w:t>
      </w:r>
      <w:r w:rsidRPr="00392B48">
        <w:rPr>
          <w:rFonts w:ascii="inherit" w:eastAsia="Times New Roman" w:hAnsi="inherit" w:cs="Arial"/>
          <w:b/>
          <w:bCs/>
          <w:color w:val="333333"/>
          <w:sz w:val="23"/>
          <w:lang w:eastAsia="fr-FR"/>
        </w:rPr>
        <w:t>Architecte</w:t>
      </w:r>
    </w:p>
    <w:p w:rsidR="00004D42" w:rsidRPr="00004D42" w:rsidRDefault="00392B48" w:rsidP="00392B48">
      <w:pPr>
        <w:shd w:val="clear" w:color="auto" w:fill="FFFFFF"/>
        <w:spacing w:after="130" w:line="240" w:lineRule="auto"/>
        <w:rPr>
          <w:rFonts w:ascii="Helvetica" w:eastAsia="Times New Roman" w:hAnsi="Helvetica" w:cs="Arial"/>
          <w:color w:val="555555"/>
          <w:lang w:eastAsia="fr-FR"/>
        </w:rPr>
      </w:pPr>
      <w:r>
        <w:rPr>
          <w:rFonts w:ascii="Helvetica" w:eastAsia="Times New Roman" w:hAnsi="Helvetica" w:cs="Arial"/>
          <w:color w:val="555555"/>
          <w:lang w:eastAsia="fr-FR"/>
        </w:rPr>
        <w:t>-</w:t>
      </w:r>
      <w:r w:rsidR="00004D42" w:rsidRPr="00004D42">
        <w:rPr>
          <w:rFonts w:ascii="Helvetica" w:eastAsia="Times New Roman" w:hAnsi="Helvetica" w:cs="Arial"/>
          <w:color w:val="555555"/>
          <w:lang w:eastAsia="fr-FR"/>
        </w:rPr>
        <w:t>Toute personne physique ou morale qui désire entreprendre une construction soumise au visa de l´architecte doit faire appel à un architecte agrée pour l´établissement du projet au sens de l´article 55 de la loi N° 90-29 du 1er décembre 1990 relative à l´aménagement et à l´urbanisme.</w:t>
      </w:r>
    </w:p>
    <w:p w:rsidR="00004D42" w:rsidRPr="00004D42" w:rsidRDefault="00392B48" w:rsidP="00004D42">
      <w:pPr>
        <w:shd w:val="clear" w:color="auto" w:fill="FFFFFF"/>
        <w:spacing w:after="130" w:line="240" w:lineRule="auto"/>
        <w:rPr>
          <w:rFonts w:ascii="Helvetica" w:eastAsia="Times New Roman" w:hAnsi="Helvetica" w:cs="Arial"/>
          <w:color w:val="555555"/>
          <w:sz w:val="15"/>
          <w:szCs w:val="15"/>
          <w:lang w:eastAsia="fr-FR"/>
        </w:rPr>
      </w:pPr>
      <w:r>
        <w:rPr>
          <w:rFonts w:ascii="Helvetica" w:eastAsia="Times New Roman" w:hAnsi="Helvetica" w:cs="Arial"/>
          <w:color w:val="555555"/>
          <w:lang w:eastAsia="fr-FR"/>
        </w:rPr>
        <w:t xml:space="preserve">- </w:t>
      </w:r>
      <w:r w:rsidR="00004D42" w:rsidRPr="00004D42">
        <w:rPr>
          <w:rFonts w:ascii="Helvetica" w:eastAsia="Times New Roman" w:hAnsi="Helvetica" w:cs="Arial"/>
          <w:color w:val="555555"/>
          <w:lang w:eastAsia="fr-FR"/>
        </w:rPr>
        <w:t>Pour la construction des ouvrages d´art, les maîtres d´ouvrages son tenus de faire participer les architectes pour l´insertion de l´ouvrage dans le milieu environnant.</w:t>
      </w:r>
    </w:p>
    <w:p w:rsidR="00004D42" w:rsidRPr="00E97961" w:rsidRDefault="00E97961" w:rsidP="00004D42">
      <w:pPr>
        <w:shd w:val="clear" w:color="auto" w:fill="FFFFFF"/>
        <w:spacing w:before="259" w:after="130" w:line="240" w:lineRule="auto"/>
        <w:outlineLvl w:val="2"/>
        <w:rPr>
          <w:rFonts w:ascii="inherit" w:eastAsia="Times New Roman" w:hAnsi="inherit" w:cs="Arial"/>
          <w:b/>
          <w:bCs/>
          <w:color w:val="333333"/>
          <w:sz w:val="23"/>
          <w:lang w:eastAsia="fr-FR"/>
        </w:rPr>
      </w:pPr>
      <w:r>
        <w:rPr>
          <w:rFonts w:ascii="inherit" w:eastAsia="Times New Roman" w:hAnsi="inherit" w:cs="Arial"/>
          <w:b/>
          <w:bCs/>
          <w:color w:val="333333"/>
          <w:sz w:val="23"/>
          <w:lang w:eastAsia="fr-FR"/>
        </w:rPr>
        <w:t>L</w:t>
      </w:r>
      <w:r w:rsidR="00004D42" w:rsidRPr="00E97961">
        <w:rPr>
          <w:rFonts w:ascii="inherit" w:eastAsia="Times New Roman" w:hAnsi="inherit" w:cs="Arial"/>
          <w:b/>
          <w:bCs/>
          <w:color w:val="333333"/>
          <w:sz w:val="23"/>
          <w:lang w:eastAsia="fr-FR"/>
        </w:rPr>
        <w:t xml:space="preserve">es </w:t>
      </w:r>
      <w:r w:rsidRPr="00E97961">
        <w:rPr>
          <w:rFonts w:ascii="inherit" w:eastAsia="Times New Roman" w:hAnsi="inherit" w:cs="Arial"/>
          <w:b/>
          <w:bCs/>
          <w:color w:val="333333"/>
          <w:sz w:val="23"/>
          <w:lang w:eastAsia="fr-FR"/>
        </w:rPr>
        <w:t>intervenants en architecture</w:t>
      </w:r>
    </w:p>
    <w:p w:rsidR="00004D42" w:rsidRPr="00E97961" w:rsidRDefault="00E97961" w:rsidP="00E97961">
      <w:pPr>
        <w:shd w:val="clear" w:color="auto" w:fill="FFFFFF"/>
        <w:spacing w:after="130" w:line="240" w:lineRule="auto"/>
        <w:rPr>
          <w:rFonts w:ascii="Helvetica" w:eastAsia="Times New Roman" w:hAnsi="Helvetica" w:cs="Arial"/>
          <w:color w:val="555555"/>
          <w:lang w:eastAsia="fr-FR"/>
        </w:rPr>
      </w:pPr>
      <w:r>
        <w:rPr>
          <w:rFonts w:ascii="Helvetica" w:eastAsia="Times New Roman" w:hAnsi="Helvetica" w:cs="Arial"/>
          <w:color w:val="555555"/>
          <w:lang w:eastAsia="fr-FR"/>
        </w:rPr>
        <w:t>- M</w:t>
      </w:r>
      <w:r w:rsidR="00004D42" w:rsidRPr="00004D42">
        <w:rPr>
          <w:rFonts w:ascii="Helvetica" w:eastAsia="Times New Roman" w:hAnsi="Helvetica" w:cs="Arial"/>
          <w:color w:val="555555"/>
          <w:lang w:eastAsia="fr-FR"/>
        </w:rPr>
        <w:t>aître de l´ouvrage</w:t>
      </w:r>
      <w:r>
        <w:rPr>
          <w:rFonts w:ascii="Helvetica" w:eastAsia="Times New Roman" w:hAnsi="Helvetica" w:cs="Arial"/>
          <w:color w:val="555555"/>
          <w:lang w:eastAsia="fr-FR"/>
        </w:rPr>
        <w:t> :</w:t>
      </w:r>
      <w:r w:rsidR="00004D42" w:rsidRPr="00004D42">
        <w:rPr>
          <w:rFonts w:ascii="Helvetica" w:eastAsia="Times New Roman" w:hAnsi="Helvetica" w:cs="Arial"/>
          <w:color w:val="555555"/>
          <w:lang w:eastAsia="fr-FR"/>
        </w:rPr>
        <w:t xml:space="preserve"> toute Personne physique ou morale qui </w:t>
      </w:r>
      <w:r>
        <w:rPr>
          <w:rFonts w:ascii="Helvetica" w:eastAsia="Times New Roman" w:hAnsi="Helvetica" w:cs="Arial"/>
          <w:color w:val="555555"/>
          <w:lang w:eastAsia="fr-FR"/>
        </w:rPr>
        <w:t xml:space="preserve">fait </w:t>
      </w:r>
      <w:r w:rsidR="00004D42" w:rsidRPr="00004D42">
        <w:rPr>
          <w:rFonts w:ascii="Helvetica" w:eastAsia="Times New Roman" w:hAnsi="Helvetica" w:cs="Arial"/>
          <w:color w:val="555555"/>
          <w:lang w:eastAsia="fr-FR"/>
        </w:rPr>
        <w:t xml:space="preserve">réaliser ou transformer une </w:t>
      </w:r>
      <w:r w:rsidR="00376AE7" w:rsidRPr="00004D42">
        <w:rPr>
          <w:rFonts w:ascii="Helvetica" w:eastAsia="Times New Roman" w:hAnsi="Helvetica" w:cs="Arial"/>
          <w:color w:val="555555"/>
          <w:lang w:eastAsia="fr-FR"/>
        </w:rPr>
        <w:t>construction.</w:t>
      </w:r>
    </w:p>
    <w:p w:rsidR="00004D42" w:rsidRPr="00004D42" w:rsidRDefault="00E97961" w:rsidP="00E97961">
      <w:pPr>
        <w:shd w:val="clear" w:color="auto" w:fill="FFFFFF"/>
        <w:spacing w:after="130" w:line="240" w:lineRule="auto"/>
        <w:rPr>
          <w:rFonts w:ascii="Helvetica" w:eastAsia="Times New Roman" w:hAnsi="Helvetica" w:cs="Arial"/>
          <w:color w:val="555555"/>
          <w:lang w:eastAsia="fr-FR"/>
        </w:rPr>
      </w:pPr>
      <w:r>
        <w:rPr>
          <w:rFonts w:ascii="inherit" w:eastAsia="Times New Roman" w:hAnsi="inherit" w:cs="Arial"/>
          <w:color w:val="333333"/>
          <w:sz w:val="23"/>
          <w:szCs w:val="23"/>
          <w:lang w:eastAsia="fr-FR"/>
        </w:rPr>
        <w:t>- M</w:t>
      </w:r>
      <w:r w:rsidR="00004D42" w:rsidRPr="00004D42">
        <w:rPr>
          <w:rFonts w:ascii="Helvetica" w:eastAsia="Times New Roman" w:hAnsi="Helvetica" w:cs="Arial"/>
          <w:color w:val="555555"/>
          <w:lang w:eastAsia="fr-FR"/>
        </w:rPr>
        <w:t>aître d´œuvre en architecture</w:t>
      </w:r>
      <w:r>
        <w:rPr>
          <w:rFonts w:ascii="Helvetica" w:eastAsia="Times New Roman" w:hAnsi="Helvetica" w:cs="Arial"/>
          <w:color w:val="555555"/>
          <w:lang w:eastAsia="fr-FR"/>
        </w:rPr>
        <w:t> :</w:t>
      </w:r>
      <w:r w:rsidR="00004D42" w:rsidRPr="00004D42">
        <w:rPr>
          <w:rFonts w:ascii="Helvetica" w:eastAsia="Times New Roman" w:hAnsi="Helvetica" w:cs="Arial"/>
          <w:color w:val="555555"/>
          <w:lang w:eastAsia="fr-FR"/>
        </w:rPr>
        <w:t xml:space="preserve"> l´architecte agréé qui assure la conception et le suivi de la réalisation d´une construction.</w:t>
      </w:r>
    </w:p>
    <w:p w:rsidR="00004D42" w:rsidRPr="00004D42" w:rsidRDefault="00376AE7" w:rsidP="00376AE7">
      <w:pPr>
        <w:shd w:val="clear" w:color="auto" w:fill="FFFFFF"/>
        <w:spacing w:after="130" w:line="240" w:lineRule="auto"/>
        <w:rPr>
          <w:rFonts w:ascii="Helvetica" w:eastAsia="Times New Roman" w:hAnsi="Helvetica" w:cs="Arial"/>
          <w:color w:val="555555"/>
          <w:lang w:eastAsia="fr-FR"/>
        </w:rPr>
      </w:pPr>
      <w:r>
        <w:rPr>
          <w:rFonts w:ascii="Helvetica" w:eastAsia="Times New Roman" w:hAnsi="Helvetica" w:cs="Arial"/>
          <w:color w:val="555555"/>
          <w:lang w:eastAsia="fr-FR"/>
        </w:rPr>
        <w:t xml:space="preserve">- </w:t>
      </w:r>
      <w:r w:rsidR="00004D42" w:rsidRPr="00004D42">
        <w:rPr>
          <w:rFonts w:ascii="Helvetica" w:eastAsia="Times New Roman" w:hAnsi="Helvetica" w:cs="Arial"/>
          <w:color w:val="555555"/>
          <w:lang w:eastAsia="fr-FR"/>
        </w:rPr>
        <w:t>L´étude de l´œuvre architecturale est la propriété du maître de l´ouvrage pour la construction prévue par le contrat. Le maître d´ouvrage ne peut en faire un autre usage sans l´accord exprès de l´architecte.</w:t>
      </w:r>
    </w:p>
    <w:p w:rsidR="00004D42" w:rsidRPr="00004D42" w:rsidRDefault="00004D42" w:rsidP="004E1C5F">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L´architecte conserve la propriété intellectuelle d´œuvre et peut, sauf dispositions contractuelles contraires, la faire publier. Il ne peut en faire un autre usage au profit d´un autre maître d´ouvrage qu´après l´accord du propriétaire de l´ouvrage.</w:t>
      </w:r>
    </w:p>
    <w:p w:rsidR="00004D42" w:rsidRPr="00376AE7" w:rsidRDefault="00004D42" w:rsidP="00376AE7">
      <w:pPr>
        <w:shd w:val="clear" w:color="auto" w:fill="FFFFFF"/>
        <w:spacing w:before="259" w:after="130" w:line="240" w:lineRule="auto"/>
        <w:outlineLvl w:val="2"/>
        <w:rPr>
          <w:rFonts w:ascii="inherit" w:eastAsia="Times New Roman" w:hAnsi="inherit" w:cs="Arial"/>
          <w:b/>
          <w:bCs/>
          <w:color w:val="333333"/>
          <w:sz w:val="23"/>
          <w:lang w:eastAsia="fr-FR"/>
        </w:rPr>
      </w:pPr>
      <w:r w:rsidRPr="00376AE7">
        <w:rPr>
          <w:rFonts w:ascii="inherit" w:eastAsia="Times New Roman" w:hAnsi="inherit" w:cs="Arial"/>
          <w:b/>
          <w:bCs/>
          <w:color w:val="333333"/>
          <w:sz w:val="23"/>
          <w:lang w:eastAsia="fr-FR"/>
        </w:rPr>
        <w:t>Cadre d´exercice de la profession d´architect</w:t>
      </w:r>
      <w:r w:rsidR="00B66A8B">
        <w:rPr>
          <w:rFonts w:ascii="inherit" w:eastAsia="Times New Roman" w:hAnsi="inherit" w:cs="Arial"/>
          <w:b/>
          <w:bCs/>
          <w:color w:val="333333"/>
          <w:sz w:val="23"/>
          <w:lang w:eastAsia="fr-FR"/>
        </w:rPr>
        <w:t>e</w:t>
      </w:r>
    </w:p>
    <w:p w:rsidR="00004D42" w:rsidRPr="00004D42" w:rsidRDefault="00376AE7" w:rsidP="00004D42">
      <w:pPr>
        <w:shd w:val="clear" w:color="auto" w:fill="FFFFFF"/>
        <w:spacing w:after="130" w:line="240" w:lineRule="auto"/>
        <w:rPr>
          <w:rFonts w:ascii="Helvetica" w:eastAsia="Times New Roman" w:hAnsi="Helvetica" w:cs="Arial"/>
          <w:color w:val="555555"/>
          <w:lang w:eastAsia="fr-FR"/>
        </w:rPr>
      </w:pPr>
      <w:r>
        <w:rPr>
          <w:rFonts w:ascii="Helvetica" w:eastAsia="Times New Roman" w:hAnsi="Helvetica" w:cs="Arial"/>
          <w:color w:val="555555"/>
          <w:lang w:eastAsia="fr-FR"/>
        </w:rPr>
        <w:t xml:space="preserve">- </w:t>
      </w:r>
      <w:r w:rsidR="00004D42" w:rsidRPr="00004D42">
        <w:rPr>
          <w:rFonts w:ascii="Helvetica" w:eastAsia="Times New Roman" w:hAnsi="Helvetica" w:cs="Arial"/>
          <w:color w:val="555555"/>
          <w:lang w:eastAsia="fr-FR"/>
        </w:rPr>
        <w:t>Nul ne peut se prévaloir de la qualité d´architecte agréé ni exercer cette profession s´il n´est pas inscrit au tableau national des architectes, l´inscription au tableau national des architectes vaut agrément</w:t>
      </w:r>
    </w:p>
    <w:p w:rsidR="00004D42" w:rsidRPr="00004D42" w:rsidRDefault="00376AE7" w:rsidP="00376AE7">
      <w:pPr>
        <w:shd w:val="clear" w:color="auto" w:fill="FFFFFF"/>
        <w:spacing w:before="130" w:after="130" w:line="240" w:lineRule="auto"/>
        <w:outlineLvl w:val="3"/>
        <w:rPr>
          <w:rFonts w:ascii="Helvetica" w:eastAsia="Times New Roman" w:hAnsi="Helvetica" w:cs="Arial"/>
          <w:color w:val="555555"/>
          <w:lang w:eastAsia="fr-FR"/>
        </w:rPr>
      </w:pPr>
      <w:r>
        <w:rPr>
          <w:rFonts w:ascii="inherit" w:eastAsia="Times New Roman" w:hAnsi="inherit" w:cs="Arial"/>
          <w:color w:val="333333"/>
          <w:sz w:val="23"/>
          <w:szCs w:val="23"/>
          <w:lang w:eastAsia="fr-FR"/>
        </w:rPr>
        <w:t xml:space="preserve">- </w:t>
      </w:r>
      <w:r w:rsidR="00004D42" w:rsidRPr="00004D42">
        <w:rPr>
          <w:rFonts w:ascii="Helvetica" w:eastAsia="Times New Roman" w:hAnsi="Helvetica" w:cs="Arial"/>
          <w:color w:val="555555"/>
          <w:lang w:eastAsia="fr-FR"/>
        </w:rPr>
        <w:t xml:space="preserve">Le tableau national des architectes comporte la liste des noms, prénoms, adresses et mode d´exercice de la profession s´il y a lieu, des personnes physiques répondant aux conditions </w:t>
      </w:r>
      <w:r>
        <w:rPr>
          <w:rFonts w:ascii="Helvetica" w:eastAsia="Times New Roman" w:hAnsi="Helvetica" w:cs="Arial"/>
          <w:color w:val="555555"/>
          <w:lang w:eastAsia="fr-FR"/>
        </w:rPr>
        <w:t>requises</w:t>
      </w:r>
      <w:r w:rsidR="00004D42" w:rsidRPr="00004D42">
        <w:rPr>
          <w:rFonts w:ascii="Helvetica" w:eastAsia="Times New Roman" w:hAnsi="Helvetica" w:cs="Arial"/>
          <w:color w:val="555555"/>
          <w:lang w:eastAsia="fr-FR"/>
        </w:rPr>
        <w:t xml:space="preserve">. </w:t>
      </w:r>
    </w:p>
    <w:p w:rsidR="00376AE7" w:rsidRDefault="00376AE7" w:rsidP="00376AE7">
      <w:pPr>
        <w:shd w:val="clear" w:color="auto" w:fill="FFFFFF"/>
        <w:spacing w:before="130" w:after="130" w:line="240" w:lineRule="auto"/>
        <w:outlineLvl w:val="3"/>
        <w:rPr>
          <w:rFonts w:ascii="Helvetica" w:eastAsia="Times New Roman" w:hAnsi="Helvetica" w:cs="Arial"/>
          <w:color w:val="555555"/>
          <w:lang w:eastAsia="fr-FR"/>
        </w:rPr>
      </w:pPr>
      <w:r>
        <w:rPr>
          <w:rFonts w:ascii="inherit" w:eastAsia="Times New Roman" w:hAnsi="inherit" w:cs="Arial"/>
          <w:color w:val="333333"/>
          <w:sz w:val="23"/>
          <w:szCs w:val="23"/>
          <w:lang w:eastAsia="fr-FR"/>
        </w:rPr>
        <w:t xml:space="preserve">- </w:t>
      </w:r>
      <w:r w:rsidR="00004D42" w:rsidRPr="00004D42">
        <w:rPr>
          <w:rFonts w:ascii="Helvetica" w:eastAsia="Times New Roman" w:hAnsi="Helvetica" w:cs="Arial"/>
          <w:color w:val="555555"/>
          <w:lang w:eastAsia="fr-FR"/>
        </w:rPr>
        <w:t>Sont inscrits, à leur demande au tableau national des architectes</w:t>
      </w:r>
      <w:r>
        <w:rPr>
          <w:rFonts w:ascii="Helvetica" w:eastAsia="Times New Roman" w:hAnsi="Helvetica" w:cs="Arial"/>
          <w:color w:val="555555"/>
          <w:lang w:eastAsia="fr-FR"/>
        </w:rPr>
        <w:t> :</w:t>
      </w:r>
    </w:p>
    <w:p w:rsidR="00004D42" w:rsidRDefault="00376AE7" w:rsidP="00376AE7">
      <w:pPr>
        <w:shd w:val="clear" w:color="auto" w:fill="FFFFFF"/>
        <w:spacing w:before="130" w:after="130" w:line="240" w:lineRule="auto"/>
        <w:outlineLvl w:val="3"/>
        <w:rPr>
          <w:rFonts w:ascii="Helvetica" w:eastAsia="Times New Roman" w:hAnsi="Helvetica" w:cs="Arial"/>
          <w:color w:val="555555"/>
          <w:lang w:eastAsia="fr-FR"/>
        </w:rPr>
      </w:pPr>
      <w:r>
        <w:rPr>
          <w:rFonts w:ascii="Helvetica" w:eastAsia="Times New Roman" w:hAnsi="Helvetica" w:cs="Arial"/>
          <w:color w:val="555555"/>
          <w:lang w:eastAsia="fr-FR"/>
        </w:rPr>
        <w:t>- L</w:t>
      </w:r>
      <w:r w:rsidR="00004D42" w:rsidRPr="00004D42">
        <w:rPr>
          <w:rFonts w:ascii="Helvetica" w:eastAsia="Times New Roman" w:hAnsi="Helvetica" w:cs="Arial"/>
          <w:color w:val="555555"/>
          <w:lang w:eastAsia="fr-FR"/>
        </w:rPr>
        <w:t xml:space="preserve">es personnes de nationalité algérienne, être titulaire d´un diplôme d´architecte reconnu par l´État, et avoir accompli une période de stage.  </w:t>
      </w:r>
    </w:p>
    <w:p w:rsidR="00D73A81" w:rsidRPr="00D73A81" w:rsidRDefault="00D73A81" w:rsidP="00E91EF1">
      <w:pPr>
        <w:shd w:val="clear" w:color="auto" w:fill="FFFFFF"/>
        <w:spacing w:after="130" w:line="240" w:lineRule="auto"/>
        <w:rPr>
          <w:rFonts w:ascii="Helvetica" w:eastAsia="Times New Roman" w:hAnsi="Helvetica" w:cs="Arial"/>
          <w:color w:val="555555"/>
          <w:highlight w:val="yellow"/>
          <w:lang w:eastAsia="fr-FR"/>
        </w:rPr>
      </w:pPr>
      <w:r w:rsidRPr="00D73A81">
        <w:rPr>
          <w:rFonts w:ascii="Helvetica" w:eastAsia="Times New Roman" w:hAnsi="Helvetica" w:cs="Arial"/>
          <w:color w:val="555555"/>
          <w:highlight w:val="yellow"/>
          <w:lang w:eastAsia="fr-FR"/>
        </w:rPr>
        <w:lastRenderedPageBreak/>
        <w:t>- Lors de leur inscription au tableau national</w:t>
      </w:r>
      <w:r w:rsidR="00E91EF1">
        <w:rPr>
          <w:rFonts w:ascii="Helvetica" w:eastAsia="Times New Roman" w:hAnsi="Helvetica" w:cs="Arial"/>
          <w:color w:val="555555"/>
          <w:highlight w:val="yellow"/>
          <w:lang w:eastAsia="fr-FR"/>
        </w:rPr>
        <w:t>,</w:t>
      </w:r>
      <w:r w:rsidRPr="00D73A81">
        <w:rPr>
          <w:rFonts w:ascii="Helvetica" w:eastAsia="Times New Roman" w:hAnsi="Helvetica" w:cs="Arial"/>
          <w:color w:val="555555"/>
          <w:highlight w:val="yellow"/>
          <w:lang w:eastAsia="fr-FR"/>
        </w:rPr>
        <w:t xml:space="preserve"> </w:t>
      </w:r>
      <w:r w:rsidR="00E91EF1">
        <w:rPr>
          <w:rFonts w:ascii="Helvetica" w:eastAsia="Times New Roman" w:hAnsi="Helvetica" w:cs="Arial"/>
          <w:color w:val="555555"/>
          <w:highlight w:val="yellow"/>
          <w:lang w:eastAsia="fr-FR"/>
        </w:rPr>
        <w:t>l</w:t>
      </w:r>
      <w:r w:rsidRPr="00D73A81">
        <w:rPr>
          <w:rFonts w:ascii="Helvetica" w:eastAsia="Times New Roman" w:hAnsi="Helvetica" w:cs="Arial"/>
          <w:color w:val="555555"/>
          <w:highlight w:val="yellow"/>
          <w:lang w:eastAsia="fr-FR"/>
        </w:rPr>
        <w:t>es architectes prêtent le serment suivant:</w:t>
      </w:r>
    </w:p>
    <w:p w:rsidR="00D73A81" w:rsidRPr="00CE32FD" w:rsidRDefault="00D73A81" w:rsidP="00D73A81">
      <w:pPr>
        <w:shd w:val="clear" w:color="auto" w:fill="FFFFFF"/>
        <w:spacing w:after="130" w:line="240" w:lineRule="auto"/>
        <w:rPr>
          <w:rFonts w:ascii="Helvetica" w:eastAsia="Times New Roman" w:hAnsi="Helvetica" w:cs="Arial"/>
          <w:color w:val="555555"/>
          <w:lang w:eastAsia="fr-FR"/>
        </w:rPr>
      </w:pPr>
      <w:r w:rsidRPr="00CE32FD">
        <w:rPr>
          <w:rFonts w:ascii="Helvetica" w:eastAsia="Times New Roman" w:hAnsi="Helvetica" w:cs="Arial"/>
          <w:color w:val="555555"/>
          <w:highlight w:val="yellow"/>
          <w:lang w:eastAsia="fr-FR"/>
        </w:rPr>
        <w:t xml:space="preserve">« </w:t>
      </w:r>
      <w:r w:rsidRPr="00CE32FD">
        <w:rPr>
          <w:rFonts w:ascii="Helvetica" w:eastAsia="Times New Roman" w:hAnsi="Helvetica" w:cs="Arial"/>
          <w:color w:val="555555"/>
          <w:highlight w:val="yellow"/>
          <w:rtl/>
          <w:lang w:eastAsia="fr-FR"/>
        </w:rPr>
        <w:t>أقـسم بالله العلي العظيم أن أؤدي أعمالي بأمانة وشرف وأن أحافظ على التقاليد والأهداف النبيلة للمهنة واحترم قوانين الجمهورية</w:t>
      </w:r>
      <w:r w:rsidRPr="00CE32FD">
        <w:rPr>
          <w:rFonts w:ascii="Helvetica" w:eastAsia="Times New Roman" w:hAnsi="Helvetica" w:cs="Arial"/>
          <w:color w:val="555555"/>
          <w:highlight w:val="yellow"/>
          <w:lang w:eastAsia="fr-FR"/>
        </w:rPr>
        <w:t xml:space="preserve"> »</w:t>
      </w:r>
      <w:r w:rsidRPr="00CE32FD">
        <w:rPr>
          <w:rFonts w:ascii="Helvetica" w:eastAsia="Times New Roman" w:hAnsi="Helvetica" w:cs="Arial"/>
          <w:color w:val="555555"/>
          <w:lang w:eastAsia="fr-FR"/>
        </w:rPr>
        <w:t xml:space="preserve"> </w:t>
      </w:r>
    </w:p>
    <w:p w:rsidR="00D73A81" w:rsidRPr="00004D42" w:rsidRDefault="00E91EF1" w:rsidP="00376AE7">
      <w:pPr>
        <w:shd w:val="clear" w:color="auto" w:fill="FFFFFF"/>
        <w:spacing w:before="130" w:after="130" w:line="240" w:lineRule="auto"/>
        <w:outlineLvl w:val="3"/>
        <w:rPr>
          <w:rFonts w:ascii="Helvetica" w:eastAsia="Times New Roman" w:hAnsi="Helvetica" w:cs="Arial"/>
          <w:color w:val="555555"/>
          <w:lang w:eastAsia="fr-FR"/>
        </w:rPr>
      </w:pPr>
      <w:proofErr w:type="gramStart"/>
      <w:r w:rsidRPr="00D73A81">
        <w:rPr>
          <w:rFonts w:ascii="Helvetica" w:eastAsia="Times New Roman" w:hAnsi="Helvetica" w:cs="Arial"/>
          <w:color w:val="555555"/>
          <w:highlight w:val="yellow"/>
          <w:lang w:eastAsia="fr-FR"/>
        </w:rPr>
        <w:t>devant</w:t>
      </w:r>
      <w:proofErr w:type="gramEnd"/>
      <w:r w:rsidRPr="00D73A81">
        <w:rPr>
          <w:rFonts w:ascii="Helvetica" w:eastAsia="Times New Roman" w:hAnsi="Helvetica" w:cs="Arial"/>
          <w:color w:val="555555"/>
          <w:highlight w:val="yellow"/>
          <w:lang w:eastAsia="fr-FR"/>
        </w:rPr>
        <w:t xml:space="preserve"> le conseil national de l´ordre des architectes</w:t>
      </w:r>
    </w:p>
    <w:p w:rsidR="00004D42" w:rsidRPr="00B66A8B" w:rsidRDefault="00B66A8B" w:rsidP="00004D42">
      <w:pPr>
        <w:shd w:val="clear" w:color="auto" w:fill="FFFFFF"/>
        <w:spacing w:after="130" w:line="240" w:lineRule="auto"/>
        <w:rPr>
          <w:rFonts w:ascii="inherit" w:eastAsia="Times New Roman" w:hAnsi="inherit" w:cs="Arial"/>
          <w:b/>
          <w:bCs/>
          <w:color w:val="333333"/>
          <w:sz w:val="23"/>
          <w:lang w:eastAsia="fr-FR"/>
        </w:rPr>
      </w:pPr>
      <w:r w:rsidRPr="00B66A8B">
        <w:rPr>
          <w:rFonts w:ascii="inherit" w:eastAsia="Times New Roman" w:hAnsi="inherit" w:cs="Arial"/>
          <w:b/>
          <w:bCs/>
          <w:color w:val="333333"/>
          <w:sz w:val="23"/>
          <w:lang w:eastAsia="fr-FR"/>
        </w:rPr>
        <w:t>Mode d</w:t>
      </w:r>
      <w:r w:rsidRPr="00B66A8B">
        <w:rPr>
          <w:rFonts w:ascii="inherit" w:eastAsia="Times New Roman" w:hAnsi="inherit" w:cs="Arial" w:hint="eastAsia"/>
          <w:b/>
          <w:bCs/>
          <w:color w:val="333333"/>
          <w:sz w:val="23"/>
          <w:lang w:eastAsia="fr-FR"/>
        </w:rPr>
        <w:t>’</w:t>
      </w:r>
      <w:r w:rsidRPr="00B66A8B">
        <w:rPr>
          <w:rFonts w:ascii="inherit" w:eastAsia="Times New Roman" w:hAnsi="inherit" w:cs="Arial"/>
          <w:b/>
          <w:bCs/>
          <w:color w:val="333333"/>
          <w:sz w:val="23"/>
          <w:lang w:eastAsia="fr-FR"/>
        </w:rPr>
        <w:t>exercice de la profession d</w:t>
      </w:r>
      <w:r w:rsidRPr="00376AE7">
        <w:rPr>
          <w:rFonts w:ascii="inherit" w:eastAsia="Times New Roman" w:hAnsi="inherit" w:cs="Arial"/>
          <w:b/>
          <w:bCs/>
          <w:color w:val="333333"/>
          <w:sz w:val="23"/>
          <w:lang w:eastAsia="fr-FR"/>
        </w:rPr>
        <w:t>´architect</w:t>
      </w:r>
      <w:r>
        <w:rPr>
          <w:rFonts w:ascii="inherit" w:eastAsia="Times New Roman" w:hAnsi="inherit" w:cs="Arial"/>
          <w:b/>
          <w:bCs/>
          <w:color w:val="333333"/>
          <w:sz w:val="23"/>
          <w:lang w:eastAsia="fr-FR"/>
        </w:rPr>
        <w:t>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L´architecte peut exercer la profession sur l´ensemble du territoire selon l´un des modes suivants: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A titre individuel, sous forme libérale.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En qualité d´associé.</w:t>
      </w:r>
      <w:r w:rsidR="00B66A8B">
        <w:rPr>
          <w:rFonts w:ascii="Helvetica" w:eastAsia="Times New Roman" w:hAnsi="Helvetica" w:cs="Arial"/>
          <w:color w:val="555555"/>
          <w:lang w:eastAsia="fr-FR"/>
        </w:rPr>
        <w:t>02 architectes agrées ou plus</w:t>
      </w:r>
      <w:r w:rsidRPr="00004D42">
        <w:rPr>
          <w:rFonts w:ascii="Helvetica" w:eastAsia="Times New Roman" w:hAnsi="Helvetica" w:cs="Arial"/>
          <w:color w:val="555555"/>
          <w:lang w:eastAsia="fr-FR"/>
        </w:rPr>
        <w:t xml:space="preserve"> </w:t>
      </w:r>
    </w:p>
    <w:p w:rsidR="00004D42" w:rsidRPr="00004D42" w:rsidRDefault="00004D42" w:rsidP="00B66A8B">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xml:space="preserve">• En qualité de </w:t>
      </w:r>
      <w:r w:rsidR="00B66A8B" w:rsidRPr="00004D42">
        <w:rPr>
          <w:rFonts w:ascii="Helvetica" w:eastAsia="Times New Roman" w:hAnsi="Helvetica" w:cs="Arial"/>
          <w:color w:val="555555"/>
          <w:lang w:eastAsia="fr-FR"/>
        </w:rPr>
        <w:t>salarié.</w:t>
      </w:r>
      <w:r w:rsidR="00B66A8B">
        <w:rPr>
          <w:rFonts w:ascii="Helvetica" w:eastAsia="Times New Roman" w:hAnsi="Helvetica" w:cs="Arial"/>
          <w:color w:val="555555"/>
          <w:lang w:eastAsia="fr-FR"/>
        </w:rPr>
        <w:t xml:space="preserve"> Architecte exerçant la profession chez un architecte agrée.</w:t>
      </w:r>
    </w:p>
    <w:p w:rsidR="00004D42" w:rsidRPr="00004D42" w:rsidRDefault="00004D42" w:rsidP="00004D42">
      <w:pPr>
        <w:shd w:val="clear" w:color="auto" w:fill="FFFFFF"/>
        <w:spacing w:after="0" w:line="240" w:lineRule="auto"/>
        <w:rPr>
          <w:rFonts w:ascii="Helvetica" w:eastAsia="Times New Roman" w:hAnsi="Helvetica" w:cs="Arial"/>
          <w:color w:val="555555"/>
          <w:lang w:eastAsia="fr-FR"/>
        </w:rPr>
      </w:pPr>
    </w:p>
    <w:p w:rsidR="00004D42" w:rsidRPr="00B66A8B" w:rsidRDefault="00B66A8B" w:rsidP="00B66A8B">
      <w:pPr>
        <w:shd w:val="clear" w:color="auto" w:fill="FFFFFF"/>
        <w:spacing w:after="0" w:line="240" w:lineRule="auto"/>
        <w:rPr>
          <w:rFonts w:ascii="inherit" w:eastAsia="Times New Roman" w:hAnsi="inherit" w:cs="Arial"/>
          <w:b/>
          <w:bCs/>
          <w:color w:val="333333"/>
          <w:sz w:val="23"/>
          <w:lang w:eastAsia="fr-FR"/>
        </w:rPr>
      </w:pPr>
      <w:r w:rsidRPr="00B66A8B">
        <w:rPr>
          <w:rFonts w:ascii="inherit" w:eastAsia="Times New Roman" w:hAnsi="inherit" w:cs="Arial"/>
          <w:b/>
          <w:bCs/>
          <w:color w:val="333333"/>
          <w:sz w:val="23"/>
          <w:lang w:eastAsia="fr-FR"/>
        </w:rPr>
        <w:t>Les incompatibilités</w:t>
      </w:r>
      <w:r>
        <w:rPr>
          <w:rFonts w:ascii="inherit" w:eastAsia="Times New Roman" w:hAnsi="inherit" w:cs="Arial"/>
          <w:b/>
          <w:bCs/>
          <w:color w:val="333333"/>
          <w:sz w:val="23"/>
          <w:lang w:eastAsia="fr-FR"/>
        </w:rPr>
        <w:t xml:space="preserve"> avec l</w:t>
      </w:r>
      <w:r>
        <w:rPr>
          <w:rFonts w:ascii="inherit" w:eastAsia="Times New Roman" w:hAnsi="inherit" w:cs="Arial" w:hint="eastAsia"/>
          <w:b/>
          <w:bCs/>
          <w:color w:val="333333"/>
          <w:sz w:val="23"/>
          <w:lang w:eastAsia="fr-FR"/>
        </w:rPr>
        <w:t>’</w:t>
      </w:r>
      <w:r w:rsidRPr="00376AE7">
        <w:rPr>
          <w:rFonts w:ascii="inherit" w:eastAsia="Times New Roman" w:hAnsi="inherit" w:cs="Arial"/>
          <w:b/>
          <w:bCs/>
          <w:color w:val="333333"/>
          <w:sz w:val="23"/>
          <w:lang w:eastAsia="fr-FR"/>
        </w:rPr>
        <w:t>exercice de la profession d´architect</w:t>
      </w:r>
      <w:r>
        <w:rPr>
          <w:rFonts w:ascii="inherit" w:eastAsia="Times New Roman" w:hAnsi="inherit" w:cs="Arial"/>
          <w:b/>
          <w:bCs/>
          <w:color w:val="333333"/>
          <w:sz w:val="23"/>
          <w:lang w:eastAsia="fr-FR"/>
        </w:rPr>
        <w:t>e</w:t>
      </w:r>
    </w:p>
    <w:p w:rsidR="00004D42" w:rsidRPr="00004D42" w:rsidRDefault="00B66A8B" w:rsidP="00B66A8B">
      <w:pPr>
        <w:shd w:val="clear" w:color="auto" w:fill="FFFFFF"/>
        <w:spacing w:before="130" w:after="130" w:line="240" w:lineRule="auto"/>
        <w:outlineLvl w:val="3"/>
        <w:rPr>
          <w:rFonts w:ascii="Helvetica" w:eastAsia="Times New Roman" w:hAnsi="Helvetica" w:cs="Arial"/>
          <w:color w:val="555555"/>
          <w:lang w:eastAsia="fr-FR"/>
        </w:rPr>
      </w:pPr>
      <w:r>
        <w:rPr>
          <w:rFonts w:ascii="inherit" w:eastAsia="Times New Roman" w:hAnsi="inherit" w:cs="Arial"/>
          <w:color w:val="333333"/>
          <w:sz w:val="23"/>
          <w:szCs w:val="23"/>
          <w:lang w:eastAsia="fr-FR"/>
        </w:rPr>
        <w:t xml:space="preserve">- </w:t>
      </w:r>
      <w:r>
        <w:rPr>
          <w:rFonts w:ascii="Helvetica" w:eastAsia="Times New Roman" w:hAnsi="Helvetica" w:cs="Arial"/>
          <w:color w:val="555555"/>
          <w:lang w:eastAsia="fr-FR"/>
        </w:rPr>
        <w:t>T</w:t>
      </w:r>
      <w:r w:rsidR="00004D42" w:rsidRPr="00004D42">
        <w:rPr>
          <w:rFonts w:ascii="Helvetica" w:eastAsia="Times New Roman" w:hAnsi="Helvetica" w:cs="Arial"/>
          <w:color w:val="555555"/>
          <w:lang w:eastAsia="fr-FR"/>
        </w:rPr>
        <w:t>outes fonctions publiques non électives dans les services de l´État</w:t>
      </w:r>
      <w:r>
        <w:rPr>
          <w:rFonts w:ascii="Helvetica" w:eastAsia="Times New Roman" w:hAnsi="Helvetica" w:cs="Arial"/>
          <w:color w:val="555555"/>
          <w:lang w:eastAsia="fr-FR"/>
        </w:rPr>
        <w:t>,</w:t>
      </w:r>
      <w:r w:rsidR="00004D42" w:rsidRPr="00004D42">
        <w:rPr>
          <w:rFonts w:ascii="Helvetica" w:eastAsia="Times New Roman" w:hAnsi="Helvetica" w:cs="Arial"/>
          <w:color w:val="555555"/>
          <w:lang w:eastAsia="fr-FR"/>
        </w:rPr>
        <w:t xml:space="preserve"> des collectivités locales ou des établissements publics chargés de l´architecture et de l´urbanisme.</w:t>
      </w:r>
    </w:p>
    <w:p w:rsidR="00B66A8B" w:rsidRDefault="00B66A8B" w:rsidP="00B66A8B">
      <w:pPr>
        <w:shd w:val="clear" w:color="auto" w:fill="FFFFFF"/>
        <w:spacing w:after="130" w:line="240" w:lineRule="auto"/>
        <w:rPr>
          <w:rFonts w:ascii="Helvetica" w:eastAsia="Times New Roman" w:hAnsi="Helvetica" w:cs="Arial"/>
          <w:color w:val="555555"/>
          <w:lang w:eastAsia="fr-FR"/>
        </w:rPr>
      </w:pPr>
      <w:r>
        <w:rPr>
          <w:rFonts w:ascii="Helvetica" w:eastAsia="Times New Roman" w:hAnsi="Helvetica" w:cs="Arial"/>
          <w:color w:val="555555"/>
          <w:lang w:eastAsia="fr-FR"/>
        </w:rPr>
        <w:t>- L</w:t>
      </w:r>
      <w:r w:rsidR="00004D42" w:rsidRPr="00004D42">
        <w:rPr>
          <w:rFonts w:ascii="Helvetica" w:eastAsia="Times New Roman" w:hAnsi="Helvetica" w:cs="Arial"/>
          <w:color w:val="555555"/>
          <w:lang w:eastAsia="fr-FR"/>
        </w:rPr>
        <w:t>´exercice de la profession en qualité de salarié</w:t>
      </w:r>
    </w:p>
    <w:p w:rsidR="00B66A8B" w:rsidRDefault="00B66A8B" w:rsidP="00B66A8B">
      <w:pPr>
        <w:shd w:val="clear" w:color="auto" w:fill="FFFFFF"/>
        <w:spacing w:after="130" w:line="240" w:lineRule="auto"/>
        <w:rPr>
          <w:rFonts w:ascii="Helvetica" w:eastAsia="Times New Roman" w:hAnsi="Helvetica" w:cs="Arial"/>
          <w:color w:val="555555"/>
          <w:lang w:eastAsia="fr-FR"/>
        </w:rPr>
      </w:pPr>
      <w:r>
        <w:rPr>
          <w:rFonts w:ascii="Helvetica" w:eastAsia="Times New Roman" w:hAnsi="Helvetica" w:cs="Arial"/>
          <w:color w:val="555555"/>
          <w:lang w:eastAsia="fr-FR"/>
        </w:rPr>
        <w:t xml:space="preserve">- </w:t>
      </w:r>
      <w:r w:rsidR="00004D42" w:rsidRPr="00004D42">
        <w:rPr>
          <w:rFonts w:ascii="Helvetica" w:eastAsia="Times New Roman" w:hAnsi="Helvetica" w:cs="Arial"/>
          <w:color w:val="555555"/>
          <w:lang w:eastAsia="fr-FR"/>
        </w:rPr>
        <w:t xml:space="preserve"> </w:t>
      </w:r>
      <w:r>
        <w:rPr>
          <w:rFonts w:ascii="Helvetica" w:eastAsia="Times New Roman" w:hAnsi="Helvetica" w:cs="Arial"/>
          <w:color w:val="555555"/>
          <w:lang w:eastAsia="fr-FR"/>
        </w:rPr>
        <w:t>E</w:t>
      </w:r>
      <w:r w:rsidR="00004D42" w:rsidRPr="00004D42">
        <w:rPr>
          <w:rFonts w:ascii="Helvetica" w:eastAsia="Times New Roman" w:hAnsi="Helvetica" w:cs="Arial"/>
          <w:color w:val="555555"/>
          <w:lang w:eastAsia="fr-FR"/>
        </w:rPr>
        <w:t>ntrepreneur</w:t>
      </w:r>
    </w:p>
    <w:p w:rsidR="00004D42" w:rsidRPr="00004D42" w:rsidRDefault="00B66A8B" w:rsidP="00B66A8B">
      <w:pPr>
        <w:shd w:val="clear" w:color="auto" w:fill="FFFFFF"/>
        <w:spacing w:after="130" w:line="240" w:lineRule="auto"/>
        <w:rPr>
          <w:rFonts w:ascii="Helvetica" w:eastAsia="Times New Roman" w:hAnsi="Helvetica" w:cs="Arial"/>
          <w:color w:val="555555"/>
          <w:lang w:eastAsia="fr-FR"/>
        </w:rPr>
      </w:pPr>
      <w:r>
        <w:rPr>
          <w:rFonts w:ascii="Helvetica" w:eastAsia="Times New Roman" w:hAnsi="Helvetica" w:cs="Arial"/>
          <w:color w:val="555555"/>
          <w:lang w:eastAsia="fr-FR"/>
        </w:rPr>
        <w:t>-P</w:t>
      </w:r>
      <w:r w:rsidR="00004D42" w:rsidRPr="00004D42">
        <w:rPr>
          <w:rFonts w:ascii="Helvetica" w:eastAsia="Times New Roman" w:hAnsi="Helvetica" w:cs="Arial"/>
          <w:color w:val="555555"/>
          <w:lang w:eastAsia="fr-FR"/>
        </w:rPr>
        <w:t>romoteur industrie</w:t>
      </w:r>
      <w:r>
        <w:rPr>
          <w:rFonts w:ascii="Helvetica" w:eastAsia="Times New Roman" w:hAnsi="Helvetica" w:cs="Arial"/>
          <w:color w:val="555555"/>
          <w:lang w:eastAsia="fr-FR"/>
        </w:rPr>
        <w:t>l</w:t>
      </w:r>
      <w:r w:rsidR="00004D42" w:rsidRPr="00004D42">
        <w:rPr>
          <w:rFonts w:ascii="Helvetica" w:eastAsia="Times New Roman" w:hAnsi="Helvetica" w:cs="Arial"/>
          <w:color w:val="555555"/>
          <w:lang w:eastAsia="fr-FR"/>
        </w:rPr>
        <w:t xml:space="preserve"> ou de fournisseur de matières ou d´objet employés dans la construction:</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Default="00004D42"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Default="00B66A8B" w:rsidP="00004D42">
      <w:pPr>
        <w:shd w:val="clear" w:color="auto" w:fill="FFFFFF"/>
        <w:spacing w:after="0" w:line="240" w:lineRule="auto"/>
        <w:rPr>
          <w:rFonts w:ascii="inherit" w:eastAsia="Times New Roman" w:hAnsi="inherit" w:cs="Arial"/>
          <w:color w:val="333333"/>
          <w:sz w:val="23"/>
          <w:szCs w:val="23"/>
          <w:lang w:eastAsia="fr-FR"/>
        </w:rPr>
      </w:pPr>
    </w:p>
    <w:p w:rsidR="00B66A8B" w:rsidRPr="00004D42" w:rsidRDefault="00B66A8B" w:rsidP="00004D42">
      <w:pPr>
        <w:shd w:val="clear" w:color="auto" w:fill="FFFFFF"/>
        <w:spacing w:after="0" w:line="240" w:lineRule="auto"/>
        <w:rPr>
          <w:rFonts w:ascii="Helvetica" w:eastAsia="Times New Roman" w:hAnsi="Helvetica" w:cs="Arial"/>
          <w:color w:val="555555"/>
          <w:lang w:eastAsia="fr-FR"/>
        </w:rPr>
      </w:pPr>
    </w:p>
    <w:p w:rsidR="00004D42" w:rsidRPr="00004D42" w:rsidRDefault="00004D42" w:rsidP="00004D42">
      <w:pPr>
        <w:shd w:val="clear" w:color="auto" w:fill="FFFFFF"/>
        <w:spacing w:before="259" w:after="130" w:line="240" w:lineRule="auto"/>
        <w:outlineLvl w:val="2"/>
        <w:rPr>
          <w:rFonts w:ascii="inherit" w:eastAsia="Times New Roman" w:hAnsi="inherit" w:cs="Arial"/>
          <w:color w:val="333333"/>
          <w:sz w:val="31"/>
          <w:szCs w:val="31"/>
          <w:lang w:eastAsia="fr-FR"/>
        </w:rPr>
      </w:pPr>
      <w:r w:rsidRPr="00004D42">
        <w:rPr>
          <w:rFonts w:ascii="inherit" w:eastAsia="Times New Roman" w:hAnsi="inherit" w:cs="Arial"/>
          <w:color w:val="333333"/>
          <w:sz w:val="31"/>
          <w:szCs w:val="31"/>
          <w:lang w:eastAsia="fr-FR"/>
        </w:rPr>
        <w:t>Section 3</w:t>
      </w:r>
    </w:p>
    <w:p w:rsidR="00004D42" w:rsidRPr="00004D42" w:rsidRDefault="00004D42" w:rsidP="00004D42">
      <w:pPr>
        <w:shd w:val="clear" w:color="auto" w:fill="FFFFFF"/>
        <w:spacing w:before="259" w:after="130" w:line="240" w:lineRule="auto"/>
        <w:outlineLvl w:val="2"/>
        <w:rPr>
          <w:rFonts w:ascii="inherit" w:eastAsia="Times New Roman" w:hAnsi="inherit" w:cs="Arial"/>
          <w:color w:val="333333"/>
          <w:sz w:val="31"/>
          <w:szCs w:val="31"/>
          <w:lang w:eastAsia="fr-FR"/>
        </w:rPr>
      </w:pPr>
      <w:r w:rsidRPr="00004D42">
        <w:rPr>
          <w:rFonts w:ascii="inherit" w:eastAsia="Times New Roman" w:hAnsi="inherit" w:cs="Arial"/>
          <w:color w:val="333333"/>
          <w:sz w:val="31"/>
          <w:szCs w:val="31"/>
          <w:lang w:eastAsia="fr-FR"/>
        </w:rPr>
        <w:t>De l´ordre des architectes</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25.</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Il est institué un ordre national regroupant l´ensemble des architectes inscrits au tableau national.</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L´ordre national est doté de la personnalité morale et de l´autonomie financière, il est placé auprès du ministère chargé de l´architecture et de l´urbanisme.</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26.</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L´ordre des architectes a Pour missions: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De veiller au respect des dispositions du présent décret législatif et de la réglementation relative à l´exercice de la profession d´architecte.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lastRenderedPageBreak/>
        <w:t xml:space="preserve">De proposer le code des devoirs professionnels des architectes. </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D´établir et de tenir à jour le tableau national des architectes et d´éditer annuellement la liste des personnes physiques inscrites au tableau national.</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D´établir le règlement intérieur de l´ordre des architectes.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De veiller au maintien de la discipline générale à l´intérieur de l´ordre.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De coordonner les actions des conseils locaux.</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D´examiner les requêtes formulées à l´encontre des décisions prises par les conseils locaux, notamment celles prises en matière disciplinaire.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De contribuer au règlement des litiges entre les architectes, maîtres d´ouvrages, et entreprises lorsqu´il est sollicité.</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De représenter pour ce qui le concerne les architectes auprès des pouvoirs publics.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De fixer les montants des cotisations, les modalités de leur perception et la part revenant aux conseils locaux.</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De représenter l´ordre des architectes auprès d´instances internationales de même nature.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D´assister à leur demande, les maîtres d´ouvrages et les pouvoirs publics.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Dans le cadre de l`organisation des concours et pour l´élaboration de termes de référence des projets d´intérêt régional ou national.</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De participer à la définition des programmes de l´enseignement de l´architecture, lorsqu´il est consulté.</w:t>
      </w:r>
    </w:p>
    <w:p w:rsidR="00004D42" w:rsidRPr="00004D42" w:rsidRDefault="00004D42" w:rsidP="00004D42">
      <w:pPr>
        <w:shd w:val="clear" w:color="auto" w:fill="FFFFFF"/>
        <w:spacing w:after="0" w:line="240" w:lineRule="auto"/>
        <w:rPr>
          <w:rFonts w:ascii="Helvetica" w:eastAsia="Times New Roman" w:hAnsi="Helvetica" w:cs="Arial"/>
          <w:color w:val="555555"/>
          <w:lang w:eastAsia="fr-FR"/>
        </w:rPr>
      </w:pP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L´ordre des architectes peut se constituer en partie civile pour ester en justice.</w:t>
      </w:r>
    </w:p>
    <w:p w:rsidR="00004D42" w:rsidRPr="00004D42" w:rsidRDefault="00004D42" w:rsidP="00004D42">
      <w:pPr>
        <w:shd w:val="clear" w:color="auto" w:fill="FFFFFF"/>
        <w:spacing w:after="0" w:line="240" w:lineRule="auto"/>
        <w:rPr>
          <w:rFonts w:ascii="Helvetica" w:eastAsia="Times New Roman" w:hAnsi="Helvetica" w:cs="Arial"/>
          <w:color w:val="555555"/>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27.</w:t>
      </w:r>
    </w:p>
    <w:p w:rsidR="00004D42" w:rsidRPr="00004D42" w:rsidRDefault="00004D42" w:rsidP="004E1C5F">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 conseil national de l´ordre des architectes exerce à l´égard de ses membres le pouvoir disciplinaire pour toute faute professionnelle et toute contravention aux dispositions législatives et réglementaires aux quelles l´architecte est soumis dans l´exercice de sa profession notamment :</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Violation de la législation en matière de responsabilité.</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Violation des règles professionnelles et manquement aux règles de l´honneur D´exercice de la profession.</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Non respect du règlement intérieur de l´ordre des architectes.</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28.</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xml:space="preserve">Les instances de l´ordre des architectes sont : </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Les assemblées générales locales.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Les conseils locaux de l´ordre.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Le congrès national.</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Le conseil national de l´ordre.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29.</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xml:space="preserve">L´assemblée générale locale regroupe l´ensemble des architectes inscrits au tableau au niveau local et du représentant du ministre chargé de l´architecture et de l´urbanisme. </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30.</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lastRenderedPageBreak/>
        <w:t>Le conseil local de l´ordre est composé de membres élus par l´assemblée générale locale et du représentant du ministre chargé de l´architecture et de l´urbanisme pour une durée de (4) quatre années.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Les modalités d´application du présent article sont définies par voie réglementaire.</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31.</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 congrès national est constitué des membres des conseils locaux, des représentants élus par les assemblées générales et locales et des membres du conseil national de l´ordre.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32.</w:t>
      </w:r>
    </w:p>
    <w:p w:rsidR="00004D42" w:rsidRPr="00004D42" w:rsidRDefault="00004D42" w:rsidP="00AC112C">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 conseil national de l´ordre est composé de 14 membres élus par le congrès parmi les membres des conseils locaux et du conseil national sortant pour une durée de quatre années, et du représentant du ministre chargé de l´architecture et de l´urbanisme.</w:t>
      </w:r>
    </w:p>
    <w:p w:rsidR="00004D42" w:rsidRPr="00004D42" w:rsidRDefault="00004D42" w:rsidP="00AC112C">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Parmi ses membres, sont élus un président, deux vice</w:t>
      </w:r>
      <w:r w:rsidR="00AC112C">
        <w:rPr>
          <w:rFonts w:ascii="Helvetica" w:eastAsia="Times New Roman" w:hAnsi="Helvetica" w:cs="Arial"/>
          <w:color w:val="555555"/>
          <w:lang w:eastAsia="fr-FR"/>
        </w:rPr>
        <w:t>s</w:t>
      </w:r>
      <w:r w:rsidRPr="00004D42">
        <w:rPr>
          <w:rFonts w:ascii="Helvetica" w:eastAsia="Times New Roman" w:hAnsi="Helvetica" w:cs="Arial"/>
          <w:color w:val="555555"/>
          <w:lang w:eastAsia="fr-FR"/>
        </w:rPr>
        <w:t xml:space="preserve"> présidents, un trésorier principal, un trésorier adjoint et un secrétaire général.</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33.</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xml:space="preserve">Les représentants du ministère chargé de l´architecture et de l´urbanisme au sein du conseil national et des conseils locaux ne peuvent être éligibles. Ils assistent </w:t>
      </w:r>
      <w:proofErr w:type="gramStart"/>
      <w:r w:rsidRPr="00004D42">
        <w:rPr>
          <w:rFonts w:ascii="Helvetica" w:eastAsia="Times New Roman" w:hAnsi="Helvetica" w:cs="Arial"/>
          <w:color w:val="555555"/>
          <w:lang w:eastAsia="fr-FR"/>
        </w:rPr>
        <w:t>a</w:t>
      </w:r>
      <w:proofErr w:type="gramEnd"/>
      <w:r w:rsidRPr="00004D42">
        <w:rPr>
          <w:rFonts w:ascii="Helvetica" w:eastAsia="Times New Roman" w:hAnsi="Helvetica" w:cs="Arial"/>
          <w:color w:val="555555"/>
          <w:lang w:eastAsia="fr-FR"/>
        </w:rPr>
        <w:t xml:space="preserve"> l´ensembles des délibérations, à </w:t>
      </w:r>
      <w:r>
        <w:rPr>
          <w:rFonts w:ascii="Helvetica" w:eastAsia="Times New Roman" w:hAnsi="Helvetica" w:cs="Arial"/>
          <w:color w:val="555555"/>
          <w:lang w:eastAsia="fr-FR"/>
        </w:rPr>
        <w:t>l</w:t>
      </w:r>
      <w:r w:rsidRPr="00004D42">
        <w:rPr>
          <w:rFonts w:ascii="Helvetica" w:eastAsia="Times New Roman" w:hAnsi="Helvetica" w:cs="Arial"/>
          <w:color w:val="555555"/>
          <w:lang w:eastAsia="fr-FR"/>
        </w:rPr>
        <w:t>´exception de celles en matière disciplinaire.</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34.</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xml:space="preserve">Les ressources de l´ordre des architectes proviennent de la cotisation de ses membres, de dons et legs et éventuellement des subventions de l´État et des collectivités locales. </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Les modalités d´application du présent article sont définies par voie réglementaire.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Les comités d´architecture, d´urbanisme et de l´environnement bâti:</w:t>
      </w:r>
    </w:p>
    <w:p w:rsidR="00004D42" w:rsidRPr="00004D42" w:rsidRDefault="00004D42" w:rsidP="00004D42">
      <w:pPr>
        <w:shd w:val="clear" w:color="auto" w:fill="FFFFFF"/>
        <w:spacing w:after="0" w:line="240" w:lineRule="auto"/>
        <w:rPr>
          <w:rFonts w:ascii="Helvetica" w:eastAsia="Times New Roman" w:hAnsi="Helvetica" w:cs="Arial"/>
          <w:color w:val="555555"/>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35.</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Il est crée dans chaque wilaya un organe dit «comité d´architecture, d´urbanisme et de l´environnement bâti»</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36.</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 comité est composé:</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Au tiers (1/3) de représentants de l´État</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Au tiers (1/3) de représentants des collectivités locales</w:t>
      </w:r>
    </w:p>
    <w:p w:rsidR="00004D42" w:rsidRPr="00004D42" w:rsidRDefault="004E1C5F"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Au tiers (1/3)</w:t>
      </w:r>
      <w:r w:rsidR="00004D42" w:rsidRPr="00004D42">
        <w:rPr>
          <w:rFonts w:ascii="Helvetica" w:eastAsia="Times New Roman" w:hAnsi="Helvetica" w:cs="Arial"/>
          <w:color w:val="555555"/>
          <w:lang w:eastAsia="fr-FR"/>
        </w:rPr>
        <w:t xml:space="preserve"> de représentants d´associations ou de personnes qualifiées en matière d´architecture, d´urbanisme ou de l´environnement bâti.</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 comité est présidé par un membre élu parmi représentants de l´État, ou des collectivités locales.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Il Peut être consulté sur toutes questions relatives à la construction, l´urbanisme, l´architecture et l´environnement.</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37.</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Les statuts les ressources, la composition et le mode de désignation des membres du comité d´architecture, urbanisme et de l´environnement bâti sont définis par voie réglementaire.</w:t>
      </w:r>
    </w:p>
    <w:p w:rsidR="00004D42" w:rsidRPr="00004D42" w:rsidRDefault="00004D42"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004D42">
        <w:rPr>
          <w:rFonts w:ascii="inherit" w:eastAsia="Times New Roman" w:hAnsi="inherit" w:cs="Arial"/>
          <w:color w:val="333333"/>
          <w:sz w:val="23"/>
          <w:szCs w:val="23"/>
          <w:lang w:eastAsia="fr-FR"/>
        </w:rPr>
        <w:t>Section 1</w:t>
      </w:r>
    </w:p>
    <w:p w:rsidR="00004D42" w:rsidRPr="00004D42" w:rsidRDefault="00004D42"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004D42">
        <w:rPr>
          <w:rFonts w:ascii="inherit" w:eastAsia="Times New Roman" w:hAnsi="inherit" w:cs="Arial"/>
          <w:color w:val="333333"/>
          <w:sz w:val="23"/>
          <w:szCs w:val="23"/>
          <w:lang w:eastAsia="fr-FR"/>
        </w:rPr>
        <w:lastRenderedPageBreak/>
        <w:t>De la protection du patrimoine architectural</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38.</w:t>
      </w:r>
    </w:p>
    <w:p w:rsidR="00004D42" w:rsidRPr="00004D42" w:rsidRDefault="00004D42" w:rsidP="004E1C5F">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Sans préjudice des dispositions de l´article 93 de la loi N° 90-08 du 7 avril 1990, relative à la commune, le comité d´architecture, d´urbanisme et de l´environnement bâti de la wilaya poursuit en matière de protection du patrimoine architectural les actions: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xml:space="preserve">D´identification et inventaire du patrimoine architectural, par élément et par site. </w:t>
      </w:r>
    </w:p>
    <w:p w:rsidR="00004D42" w:rsidRPr="00004D42" w:rsidRDefault="00004D42" w:rsidP="004E1C5F">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De collaboration avec les services extérieurs des ministères chargés de l´architecture, de la culture et des collectivités locales, à l´établissement de cahiers de prescriptions particulières pour la protection et la prévention du patrimoine architectural.</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D´assistance aux organismes chargés de la sauvegarde du patrimoine architectural.</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De promouvoir des caractéristiques architecturales locales, d´information et de sensibilisation des promoteurs, concepteurs et du public.</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D´assistance aux collectivités dans la constitution de dossiers de propositions de classement des sites.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D´assistance et d´information administrations et des collectivités qui interviennent dans le domaine de la construction.</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39.</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 comité d´architecture, d´urbanisme et de l´environnement bâti de wilaya donne, lorsqu´il est consulté, un avis sur les dossiers de demande de permis de construire.</w:t>
      </w: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40.</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Les collectivités locales sont tenues de consulter le comité d´architecture, d´urbanisme et de l´environnement bâti de wilaya dans le cadre de l´élaboration des instruments d´urbanisme conformément aux dispositions de l´article 15 de la loi N° 90-29 du 1er décembre 1990, susvisé.</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004D42"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004D42">
        <w:rPr>
          <w:rFonts w:ascii="inherit" w:eastAsia="Times New Roman" w:hAnsi="inherit" w:cs="Arial"/>
          <w:color w:val="333333"/>
          <w:sz w:val="23"/>
          <w:szCs w:val="23"/>
          <w:lang w:eastAsia="fr-FR"/>
        </w:rPr>
        <w:t>SECTION 2</w:t>
      </w:r>
    </w:p>
    <w:p w:rsidR="00004D42" w:rsidRPr="00004D42" w:rsidRDefault="00004D42"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004D42">
        <w:rPr>
          <w:rFonts w:ascii="inherit" w:eastAsia="Times New Roman" w:hAnsi="inherit" w:cs="Arial"/>
          <w:color w:val="333333"/>
          <w:sz w:val="23"/>
          <w:szCs w:val="23"/>
          <w:lang w:eastAsia="fr-FR"/>
        </w:rPr>
        <w:t>De la protection et de la préservation de l´environnement bâti.</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41.</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 comité d´architecture, d´urbanisme et de l´environnement bâti de wilaya poursuit dans le cadre de la protection et de la préservation de l´environnement bâti, les actions visant à:</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Améliorer l´orientation et l´encadrement des opérations de rénovation et de réhabilitation de tissus urbains.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Sensibiliser et encadrer les opérations d´intégrations urbaines des grands ensembles.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Encourager les opérations de viabilisation et d´amélioration du cadre bâti des tissus spontanés.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Conseiller les autorités locales sur la localisation et la délocalisation des activités nuisibles et à la restructuration des zones d´activités.</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42.</w:t>
      </w:r>
    </w:p>
    <w:p w:rsid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 comité d´architecture, urbanisme et de environnement bâti de la wilaya peut être saisi par les collectivités locales pour exprimer un avis consultatif sur les programmes d´aménagement du mobilier urbain ainsi que les créations d´espaces verts, de loisirs, de détente et zones boisées.</w:t>
      </w:r>
    </w:p>
    <w:p w:rsidR="004E1C5F" w:rsidRPr="00004D42" w:rsidRDefault="004E1C5F" w:rsidP="00004D42">
      <w:pPr>
        <w:shd w:val="clear" w:color="auto" w:fill="FFFFFF"/>
        <w:spacing w:after="130" w:line="240" w:lineRule="auto"/>
        <w:rPr>
          <w:rFonts w:ascii="Helvetica" w:eastAsia="Times New Roman" w:hAnsi="Helvetica" w:cs="Arial"/>
          <w:color w:val="555555"/>
          <w:lang w:eastAsia="fr-FR"/>
        </w:rPr>
      </w:pPr>
    </w:p>
    <w:p w:rsidR="00004D42" w:rsidRPr="00004D42" w:rsidRDefault="00004D42" w:rsidP="004E1C5F">
      <w:pPr>
        <w:shd w:val="clear" w:color="auto" w:fill="FFFFFF"/>
        <w:spacing w:after="130" w:line="240" w:lineRule="auto"/>
        <w:rPr>
          <w:rFonts w:ascii="Helvetica" w:eastAsia="Times New Roman" w:hAnsi="Helvetica" w:cs="Arial"/>
          <w:color w:val="FF0000"/>
          <w:lang w:eastAsia="fr-FR"/>
        </w:rPr>
      </w:pPr>
      <w:r w:rsidRPr="00004D42">
        <w:rPr>
          <w:rFonts w:ascii="Helvetica" w:eastAsia="Times New Roman" w:hAnsi="Helvetica" w:cs="Arial"/>
          <w:color w:val="FF0000"/>
          <w:lang w:eastAsia="fr-FR"/>
        </w:rPr>
        <w:lastRenderedPageBreak/>
        <w:t>Contrôle de la pro</w:t>
      </w:r>
      <w:r w:rsidR="004E1C5F">
        <w:rPr>
          <w:rFonts w:ascii="Helvetica" w:eastAsia="Times New Roman" w:hAnsi="Helvetica" w:cs="Arial"/>
          <w:color w:val="FF0000"/>
          <w:lang w:eastAsia="fr-FR"/>
        </w:rPr>
        <w:t>f</w:t>
      </w:r>
      <w:r w:rsidRPr="00004D42">
        <w:rPr>
          <w:rFonts w:ascii="Helvetica" w:eastAsia="Times New Roman" w:hAnsi="Helvetica" w:cs="Arial"/>
          <w:color w:val="FF0000"/>
          <w:lang w:eastAsia="fr-FR"/>
        </w:rPr>
        <w:t>e</w:t>
      </w:r>
      <w:r w:rsidR="004E1C5F">
        <w:rPr>
          <w:rFonts w:ascii="Helvetica" w:eastAsia="Times New Roman" w:hAnsi="Helvetica" w:cs="Arial"/>
          <w:color w:val="FF0000"/>
          <w:lang w:eastAsia="fr-FR"/>
        </w:rPr>
        <w:t>ss</w:t>
      </w:r>
      <w:r w:rsidRPr="00004D42">
        <w:rPr>
          <w:rFonts w:ascii="Helvetica" w:eastAsia="Times New Roman" w:hAnsi="Helvetica" w:cs="Arial"/>
          <w:color w:val="FF0000"/>
          <w:lang w:eastAsia="fr-FR"/>
        </w:rPr>
        <w:t>ion et sanctions:</w:t>
      </w: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43.</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Sans préjudices des dispositions législatives applicables en matière de responsabilité de l´architecte et des règles applicables aux professions réglementées, tout architecte est tenu au respect des dispositions du présent décret législatif et du code des devoirs professionnels tel que prévu à l´article 21 ci-dessus sous peine de sanctions.</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44.</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 conseil national de l´ordre des architectes est habilité à prononcer les sanctions ci-après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L´avertissement</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Le blâme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La suspension temporaire d´exercer la profession.</w:t>
      </w:r>
    </w:p>
    <w:p w:rsidR="00004D42" w:rsidRPr="00004D42" w:rsidRDefault="00004D42" w:rsidP="00004D42">
      <w:pPr>
        <w:shd w:val="clear" w:color="auto" w:fill="FFFFFF"/>
        <w:spacing w:after="0" w:line="240" w:lineRule="auto"/>
        <w:rPr>
          <w:rFonts w:ascii="Helvetica" w:eastAsia="Times New Roman" w:hAnsi="Helvetica" w:cs="Arial"/>
          <w:color w:val="555555"/>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45.</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La décision des conseils locaux est susceptible de recours auprès du conseil national et la décision du conseil national est susceptible de recours auprès du ministre chargé de l´architecture et de</w:t>
      </w:r>
      <w:r>
        <w:rPr>
          <w:rFonts w:ascii="Helvetica" w:eastAsia="Times New Roman" w:hAnsi="Helvetica" w:cs="Arial"/>
          <w:color w:val="555555"/>
          <w:lang w:eastAsia="fr-FR"/>
        </w:rPr>
        <w:t xml:space="preserve"> </w:t>
      </w:r>
      <w:r w:rsidRPr="00004D42">
        <w:rPr>
          <w:rFonts w:ascii="Helvetica" w:eastAsia="Times New Roman" w:hAnsi="Helvetica" w:cs="Arial"/>
          <w:color w:val="555555"/>
          <w:lang w:eastAsia="fr-FR"/>
        </w:rPr>
        <w:t>l´urbanisme.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46.</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 ministre chargé de l´architecture et de l´urbanisme peut en cas de constatation d´infractions aux dispositions législatives et réglementaires relatives à l´urbanisme et à l´architecture, prendre des mesures conservatoires de suspension temporaire d´activité de l´architecte défaillant et en informer l´ordre des architectes.</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47.</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Sans préjudice des dispositions législatives et réglementaires en vigueur toute faute professionnelle grave peut donner lieu à une radiation notamment dans cas suivants:</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Les fautes professionnelles répétées ayant entraîné la constatation de construction d´ouvrages non conformes aux règles de l´architecture et de l´urbanisme.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Les comportements délibérés et répétés portant atteinte règles de l´honneur de la profession.</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L´inscription irrégulière au tableau.</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L´exercice de la profession au cours de la période de suspension de l´architecte.</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Elle peut également être prononcée en cas de condamnation pour abus de confiance de l´architecte envers le maître de l´ouvrage et pour toute infraction incompatible avec l´exercice de la profession.</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48.</w:t>
      </w:r>
    </w:p>
    <w:p w:rsidR="00004D42" w:rsidRPr="00004D42" w:rsidRDefault="00004D42" w:rsidP="006641AD">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La radiation du tableau national des l´architectes est prononcée par le ministre chargé de l´architecture et de l´urbanisme soit sur proposition du conseil national de l´ordre des architectes, soit sur rapport des services techniques concernés, le conseil national de l´ordre informé. La décision de la radiation est susceptible de recours juridictionnel devant la juridiction compétente, soit à l´initiative du conseil national de l´ordre des architectes, soit à celle de l´architecte concerné dans un délai de (01) mois à compter de la date de notification de la décision de la radiation</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49.</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lastRenderedPageBreak/>
        <w:t>Le conseil national de l´ordre des architectes est tenu d´informer le ministre chargé de l´architecture et de l´urbanisme et les autorités compétentes sur les sanctions prononcées par les conseils à</w:t>
      </w:r>
      <w:r>
        <w:rPr>
          <w:rFonts w:ascii="Helvetica" w:eastAsia="Times New Roman" w:hAnsi="Helvetica" w:cs="Arial"/>
          <w:color w:val="555555"/>
          <w:lang w:eastAsia="fr-FR"/>
        </w:rPr>
        <w:t xml:space="preserve"> </w:t>
      </w:r>
      <w:r w:rsidRPr="00004D42">
        <w:rPr>
          <w:rFonts w:ascii="Helvetica" w:eastAsia="Times New Roman" w:hAnsi="Helvetica" w:cs="Arial"/>
          <w:color w:val="555555"/>
          <w:lang w:eastAsia="fr-FR"/>
        </w:rPr>
        <w:t>l´encontre de tout architecte, lorsque ces sanctions portent sur une suspension temporaire de l´exercice de la profession</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50.</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xml:space="preserve">Une commission nationale de préparation des élections de l’ordre des architectes composée de 15 membres est désignée par arrêté du ministre chargé de l’architecture et de l’urbanisme, pour une durée d’une année à partir de la promulgation du présent décret législatif. </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51.</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xml:space="preserve">La commission nationale de préparation des élections a pour mission de dresser le tableau national provisoire des architectes et de préparer les élections des conseils locaux et du conseil national de l’ordre des architectes. </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xml:space="preserve">Les membres de la commission nationale de préparation des élections ne sont pas éligibles lors du premier mandat. </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52.</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xml:space="preserve">Sont inscrits d’office au tableau national provisoire tous les architectes nationaux titulaires du diplôme d’architecte reconnu par l’État conformément au 1er alinéa de l’article 17 du présent décret législatif </w:t>
      </w:r>
      <w:r>
        <w:rPr>
          <w:rFonts w:ascii="Helvetica" w:eastAsia="Times New Roman" w:hAnsi="Helvetica" w:cs="Arial"/>
          <w:color w:val="555555"/>
          <w:lang w:eastAsia="fr-FR"/>
        </w:rPr>
        <w:t xml:space="preserve"> </w:t>
      </w:r>
      <w:r w:rsidRPr="00004D42">
        <w:rPr>
          <w:rFonts w:ascii="Helvetica" w:eastAsia="Times New Roman" w:hAnsi="Helvetica" w:cs="Arial"/>
          <w:color w:val="555555"/>
          <w:lang w:eastAsia="fr-FR"/>
        </w:rPr>
        <w:t>et ayant exercé la profession sur le territoire national à la date de désignation de la commission nationale de préparation des élections.</w:t>
      </w:r>
    </w:p>
    <w:p w:rsidR="00004D42" w:rsidRP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53.</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xml:space="preserve">Les conditions et les modalités de mise œuvre du présent décret législatif seront précisées en tant que de besoin par voie réglementaire. </w:t>
      </w:r>
    </w:p>
    <w:p w:rsidR="00004D42" w:rsidRDefault="00004D42" w:rsidP="00004D42">
      <w:pPr>
        <w:shd w:val="clear" w:color="auto" w:fill="FFFFFF"/>
        <w:spacing w:after="0" w:line="240" w:lineRule="auto"/>
        <w:rPr>
          <w:rFonts w:ascii="Helvetica" w:eastAsia="Times New Roman" w:hAnsi="Helvetica" w:cs="Arial"/>
          <w:color w:val="333333"/>
          <w:sz w:val="18"/>
          <w:szCs w:val="18"/>
          <w:lang w:eastAsia="fr-FR"/>
        </w:rPr>
      </w:pPr>
    </w:p>
    <w:p w:rsidR="00534F0D" w:rsidRDefault="00534F0D" w:rsidP="00004D42">
      <w:pPr>
        <w:shd w:val="clear" w:color="auto" w:fill="FFFFFF"/>
        <w:spacing w:after="0" w:line="240" w:lineRule="auto"/>
        <w:rPr>
          <w:rFonts w:ascii="Helvetica" w:eastAsia="Times New Roman" w:hAnsi="Helvetica" w:cs="Arial"/>
          <w:color w:val="333333"/>
          <w:sz w:val="18"/>
          <w:szCs w:val="18"/>
          <w:lang w:eastAsia="fr-FR"/>
        </w:rPr>
      </w:pPr>
    </w:p>
    <w:p w:rsidR="00534F0D" w:rsidRDefault="00534F0D" w:rsidP="00004D42">
      <w:pPr>
        <w:shd w:val="clear" w:color="auto" w:fill="FFFFFF"/>
        <w:spacing w:after="0" w:line="240" w:lineRule="auto"/>
        <w:rPr>
          <w:rFonts w:ascii="Helvetica" w:eastAsia="Times New Roman" w:hAnsi="Helvetica" w:cs="Arial"/>
          <w:color w:val="333333"/>
          <w:sz w:val="18"/>
          <w:szCs w:val="18"/>
          <w:lang w:eastAsia="fr-FR"/>
        </w:rPr>
      </w:pPr>
    </w:p>
    <w:p w:rsidR="00534F0D" w:rsidRPr="00004D42" w:rsidRDefault="00534F0D" w:rsidP="00004D42">
      <w:pPr>
        <w:shd w:val="clear" w:color="auto" w:fill="FFFFFF"/>
        <w:spacing w:after="0" w:line="240" w:lineRule="auto"/>
        <w:rPr>
          <w:rFonts w:ascii="Helvetica" w:eastAsia="Times New Roman" w:hAnsi="Helvetica" w:cs="Arial"/>
          <w:color w:val="333333"/>
          <w:sz w:val="18"/>
          <w:szCs w:val="18"/>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54.</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 xml:space="preserve">Sont abrogées toutes les dispositions contraires au présent décret législatif et notamment les dispositions de l’ordonnance n° 66 – 22 du 13 janvier 1966 et celles des articles 76 et 78 de la loi n° 90-29 du </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p>
    <w:p w:rsidR="00004D42" w:rsidRPr="00004D42" w:rsidRDefault="00534F0D" w:rsidP="00004D42">
      <w:pPr>
        <w:shd w:val="clear" w:color="auto" w:fill="FFFFFF"/>
        <w:spacing w:before="130" w:after="130" w:line="240" w:lineRule="auto"/>
        <w:outlineLvl w:val="3"/>
        <w:rPr>
          <w:rFonts w:ascii="inherit" w:eastAsia="Times New Roman" w:hAnsi="inherit" w:cs="Arial"/>
          <w:color w:val="333333"/>
          <w:sz w:val="23"/>
          <w:szCs w:val="23"/>
          <w:lang w:eastAsia="fr-FR"/>
        </w:rPr>
      </w:pPr>
      <w:r w:rsidRPr="00534F0D">
        <w:rPr>
          <w:rFonts w:ascii="inherit" w:eastAsia="Times New Roman" w:hAnsi="inherit" w:cs="Arial"/>
          <w:color w:val="333333"/>
          <w:sz w:val="23"/>
          <w:szCs w:val="23"/>
          <w:lang w:eastAsia="fr-FR"/>
        </w:rPr>
        <w:t>Article</w:t>
      </w:r>
      <w:r w:rsidRPr="00004D42">
        <w:rPr>
          <w:rFonts w:ascii="inherit" w:eastAsia="Times New Roman" w:hAnsi="inherit" w:cs="Arial"/>
          <w:color w:val="333333"/>
          <w:sz w:val="23"/>
          <w:szCs w:val="23"/>
          <w:lang w:eastAsia="fr-FR"/>
        </w:rPr>
        <w:t xml:space="preserve"> </w:t>
      </w:r>
      <w:r w:rsidR="00004D42" w:rsidRPr="00004D42">
        <w:rPr>
          <w:rFonts w:ascii="inherit" w:eastAsia="Times New Roman" w:hAnsi="inherit" w:cs="Arial"/>
          <w:color w:val="333333"/>
          <w:sz w:val="23"/>
          <w:szCs w:val="23"/>
          <w:lang w:eastAsia="fr-FR"/>
        </w:rPr>
        <w:t>55.</w:t>
      </w:r>
    </w:p>
    <w:p w:rsidR="00004D42" w:rsidRPr="00004D42" w:rsidRDefault="00004D42" w:rsidP="00004D42">
      <w:pPr>
        <w:shd w:val="clear" w:color="auto" w:fill="FFFFFF"/>
        <w:spacing w:after="130" w:line="240" w:lineRule="auto"/>
        <w:rPr>
          <w:rFonts w:ascii="Helvetica" w:eastAsia="Times New Roman" w:hAnsi="Helvetica" w:cs="Arial"/>
          <w:color w:val="555555"/>
          <w:lang w:eastAsia="fr-FR"/>
        </w:rPr>
      </w:pPr>
      <w:r w:rsidRPr="00004D42">
        <w:rPr>
          <w:rFonts w:ascii="Helvetica" w:eastAsia="Times New Roman" w:hAnsi="Helvetica" w:cs="Arial"/>
          <w:color w:val="555555"/>
          <w:lang w:eastAsia="fr-FR"/>
        </w:rPr>
        <w:t>Le présent décret législatif sera publié au Journal officiel de la République algérienne démocratique et populaire.</w:t>
      </w:r>
    </w:p>
    <w:p w:rsidR="00695F78" w:rsidRPr="00004D42" w:rsidRDefault="00695F78" w:rsidP="00004D42">
      <w:pPr>
        <w:shd w:val="clear" w:color="auto" w:fill="FFFFFF"/>
        <w:spacing w:after="130" w:line="240" w:lineRule="auto"/>
        <w:rPr>
          <w:rFonts w:ascii="Helvetica" w:eastAsia="Times New Roman" w:hAnsi="Helvetica" w:cs="Arial"/>
          <w:color w:val="555555"/>
          <w:lang w:eastAsia="fr-FR"/>
        </w:rPr>
      </w:pPr>
    </w:p>
    <w:sectPr w:rsidR="00695F78" w:rsidRPr="00004D42" w:rsidSect="00CE32FD">
      <w:pgSz w:w="11906" w:h="16838"/>
      <w:pgMar w:top="568" w:right="849"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87161"/>
    <w:multiLevelType w:val="hybridMultilevel"/>
    <w:tmpl w:val="1910F360"/>
    <w:lvl w:ilvl="0" w:tplc="58EE07F8">
      <w:start w:val="5"/>
      <w:numFmt w:val="bullet"/>
      <w:lvlText w:val="-"/>
      <w:lvlJc w:val="left"/>
      <w:pPr>
        <w:ind w:left="720" w:hanging="36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255AAA"/>
    <w:multiLevelType w:val="hybridMultilevel"/>
    <w:tmpl w:val="0D302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D47CEF"/>
    <w:multiLevelType w:val="hybridMultilevel"/>
    <w:tmpl w:val="E18C71B4"/>
    <w:lvl w:ilvl="0" w:tplc="5BE4B0DE">
      <w:numFmt w:val="bullet"/>
      <w:lvlText w:val="-"/>
      <w:lvlJc w:val="left"/>
      <w:pPr>
        <w:ind w:left="720" w:hanging="36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E473A9"/>
    <w:multiLevelType w:val="hybridMultilevel"/>
    <w:tmpl w:val="DE9EE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125D21"/>
    <w:multiLevelType w:val="hybridMultilevel"/>
    <w:tmpl w:val="8FB815FE"/>
    <w:lvl w:ilvl="0" w:tplc="3D28BAC4">
      <w:numFmt w:val="bullet"/>
      <w:lvlText w:val="-"/>
      <w:lvlJc w:val="left"/>
      <w:pPr>
        <w:ind w:left="720" w:hanging="360"/>
      </w:pPr>
      <w:rPr>
        <w:rFonts w:ascii="inherit" w:eastAsia="Times New Roman" w:hAnsi="inherit" w:cs="Arial" w:hint="default"/>
        <w:color w:val="333333"/>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04D42"/>
    <w:rsid w:val="00004D42"/>
    <w:rsid w:val="00021981"/>
    <w:rsid w:val="000E416C"/>
    <w:rsid w:val="00185553"/>
    <w:rsid w:val="001D165C"/>
    <w:rsid w:val="00376AE7"/>
    <w:rsid w:val="003925C6"/>
    <w:rsid w:val="00392B48"/>
    <w:rsid w:val="004E1C5F"/>
    <w:rsid w:val="00534F0D"/>
    <w:rsid w:val="005D55E7"/>
    <w:rsid w:val="006641AD"/>
    <w:rsid w:val="00695F78"/>
    <w:rsid w:val="008B2CDF"/>
    <w:rsid w:val="009400C3"/>
    <w:rsid w:val="00AC112C"/>
    <w:rsid w:val="00B66A8B"/>
    <w:rsid w:val="00CE32FD"/>
    <w:rsid w:val="00CF18C7"/>
    <w:rsid w:val="00D73A81"/>
    <w:rsid w:val="00E41F73"/>
    <w:rsid w:val="00E91EF1"/>
    <w:rsid w:val="00E979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78"/>
  </w:style>
  <w:style w:type="paragraph" w:styleId="Titre3">
    <w:name w:val="heading 3"/>
    <w:basedOn w:val="Normal"/>
    <w:link w:val="Titre3Car"/>
    <w:uiPriority w:val="9"/>
    <w:qFormat/>
    <w:rsid w:val="00004D42"/>
    <w:pPr>
      <w:spacing w:before="259" w:after="130" w:line="240" w:lineRule="auto"/>
      <w:outlineLvl w:val="2"/>
    </w:pPr>
    <w:rPr>
      <w:rFonts w:ascii="inherit" w:eastAsia="Times New Roman" w:hAnsi="inherit" w:cs="Times New Roman"/>
      <w:sz w:val="31"/>
      <w:szCs w:val="31"/>
      <w:lang w:eastAsia="fr-FR"/>
    </w:rPr>
  </w:style>
  <w:style w:type="paragraph" w:styleId="Titre4">
    <w:name w:val="heading 4"/>
    <w:basedOn w:val="Normal"/>
    <w:link w:val="Titre4Car"/>
    <w:uiPriority w:val="9"/>
    <w:qFormat/>
    <w:rsid w:val="00004D42"/>
    <w:pPr>
      <w:spacing w:before="130" w:after="130" w:line="240" w:lineRule="auto"/>
      <w:outlineLvl w:val="3"/>
    </w:pPr>
    <w:rPr>
      <w:rFonts w:ascii="inherit" w:eastAsia="Times New Roman" w:hAnsi="inherit" w:cs="Times New Roman"/>
      <w:sz w:val="23"/>
      <w:szCs w:val="2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04D42"/>
    <w:rPr>
      <w:rFonts w:ascii="inherit" w:eastAsia="Times New Roman" w:hAnsi="inherit" w:cs="Times New Roman"/>
      <w:sz w:val="31"/>
      <w:szCs w:val="31"/>
      <w:lang w:eastAsia="fr-FR"/>
    </w:rPr>
  </w:style>
  <w:style w:type="character" w:customStyle="1" w:styleId="Titre4Car">
    <w:name w:val="Titre 4 Car"/>
    <w:basedOn w:val="Policepardfaut"/>
    <w:link w:val="Titre4"/>
    <w:uiPriority w:val="9"/>
    <w:rsid w:val="00004D42"/>
    <w:rPr>
      <w:rFonts w:ascii="inherit" w:eastAsia="Times New Roman" w:hAnsi="inherit" w:cs="Times New Roman"/>
      <w:sz w:val="23"/>
      <w:szCs w:val="23"/>
      <w:lang w:eastAsia="fr-FR"/>
    </w:rPr>
  </w:style>
  <w:style w:type="paragraph" w:customStyle="1" w:styleId="m10">
    <w:name w:val="m_10"/>
    <w:basedOn w:val="Normal"/>
    <w:rsid w:val="00004D42"/>
    <w:pPr>
      <w:spacing w:after="130" w:line="432" w:lineRule="atLeast"/>
    </w:pPr>
    <w:rPr>
      <w:rFonts w:ascii="Times New Roman" w:eastAsia="Times New Roman" w:hAnsi="Times New Roman" w:cs="Times New Roman"/>
      <w:color w:val="555555"/>
      <w:sz w:val="20"/>
      <w:szCs w:val="20"/>
      <w:lang w:eastAsia="fr-FR"/>
    </w:rPr>
  </w:style>
  <w:style w:type="paragraph" w:customStyle="1" w:styleId="m11">
    <w:name w:val="m_11"/>
    <w:basedOn w:val="Normal"/>
    <w:rsid w:val="00004D42"/>
    <w:pPr>
      <w:spacing w:after="130" w:line="432" w:lineRule="atLeast"/>
    </w:pPr>
    <w:rPr>
      <w:rFonts w:ascii="Times New Roman" w:eastAsia="Times New Roman" w:hAnsi="Times New Roman" w:cs="Times New Roman"/>
      <w:color w:val="555555"/>
      <w:sz w:val="20"/>
      <w:szCs w:val="20"/>
      <w:lang w:eastAsia="fr-FR"/>
    </w:rPr>
  </w:style>
  <w:style w:type="paragraph" w:styleId="Paragraphedeliste">
    <w:name w:val="List Paragraph"/>
    <w:basedOn w:val="Normal"/>
    <w:uiPriority w:val="34"/>
    <w:qFormat/>
    <w:rsid w:val="00392B48"/>
    <w:pPr>
      <w:ind w:left="720"/>
      <w:contextualSpacing/>
    </w:pPr>
  </w:style>
</w:styles>
</file>

<file path=word/webSettings.xml><?xml version="1.0" encoding="utf-8"?>
<w:webSettings xmlns:r="http://schemas.openxmlformats.org/officeDocument/2006/relationships" xmlns:w="http://schemas.openxmlformats.org/wordprocessingml/2006/main">
  <w:divs>
    <w:div w:id="939028888">
      <w:bodyDiv w:val="1"/>
      <w:marLeft w:val="0"/>
      <w:marRight w:val="0"/>
      <w:marTop w:val="0"/>
      <w:marBottom w:val="0"/>
      <w:divBdr>
        <w:top w:val="none" w:sz="0" w:space="0" w:color="auto"/>
        <w:left w:val="none" w:sz="0" w:space="0" w:color="auto"/>
        <w:bottom w:val="none" w:sz="0" w:space="0" w:color="auto"/>
        <w:right w:val="none" w:sz="0" w:space="0" w:color="auto"/>
      </w:divBdr>
      <w:divsChild>
        <w:div w:id="717583109">
          <w:marLeft w:val="0"/>
          <w:marRight w:val="0"/>
          <w:marTop w:val="0"/>
          <w:marBottom w:val="0"/>
          <w:divBdr>
            <w:top w:val="none" w:sz="0" w:space="0" w:color="auto"/>
            <w:left w:val="none" w:sz="0" w:space="0" w:color="auto"/>
            <w:bottom w:val="none" w:sz="0" w:space="0" w:color="auto"/>
            <w:right w:val="none" w:sz="0" w:space="0" w:color="auto"/>
          </w:divBdr>
          <w:divsChild>
            <w:div w:id="1978682765">
              <w:marLeft w:val="0"/>
              <w:marRight w:val="0"/>
              <w:marTop w:val="0"/>
              <w:marBottom w:val="0"/>
              <w:divBdr>
                <w:top w:val="none" w:sz="0" w:space="0" w:color="auto"/>
                <w:left w:val="none" w:sz="0" w:space="0" w:color="auto"/>
                <w:bottom w:val="none" w:sz="0" w:space="0" w:color="auto"/>
                <w:right w:val="none" w:sz="0" w:space="0" w:color="auto"/>
              </w:divBdr>
              <w:divsChild>
                <w:div w:id="5890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7</Pages>
  <Words>2430</Words>
  <Characters>13367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2017-12-31T11:27:00Z</dcterms:created>
  <dcterms:modified xsi:type="dcterms:W3CDTF">2018-02-02T11:07:00Z</dcterms:modified>
</cp:coreProperties>
</file>